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521546">
      <w:pPr>
        <w:pStyle w:val="Heading1"/>
        <w:spacing w:before="0" w:after="0" w:line="360" w:lineRule="auto"/>
      </w:pPr>
      <w:bookmarkStart w:id="1" w:name="_Toc54706155"/>
      <w:bookmarkStart w:id="2" w:name="_Toc55547728"/>
      <w:r w:rsidRPr="002F1C67">
        <w:t>ĐỀ CƯƠNG CHI TIẾT HỌC PHẦN</w:t>
      </w:r>
      <w:bookmarkEnd w:id="1"/>
      <w:bookmarkEnd w:id="2"/>
    </w:p>
    <w:p w14:paraId="683ED2C2" w14:textId="5E24B426" w:rsidR="009A00E7" w:rsidRPr="00A23182" w:rsidRDefault="009A00E7" w:rsidP="00521546">
      <w:pPr>
        <w:pStyle w:val="Heading1"/>
        <w:spacing w:before="0" w:after="0" w:line="360" w:lineRule="auto"/>
        <w:rPr>
          <w:lang w:val="vi-VN"/>
        </w:rPr>
      </w:pPr>
      <w:bookmarkStart w:id="3" w:name="_Toc54706156"/>
      <w:bookmarkStart w:id="4" w:name="_Toc55547729"/>
      <w:r w:rsidRPr="002F1C67">
        <w:t xml:space="preserve">LUẬT </w:t>
      </w:r>
      <w:bookmarkEnd w:id="3"/>
      <w:bookmarkEnd w:id="4"/>
      <w:r w:rsidR="00A23182">
        <w:rPr>
          <w:lang w:val="vi-VN"/>
        </w:rPr>
        <w:t>THƯƠNG MẠI 1</w:t>
      </w:r>
    </w:p>
    <w:p w14:paraId="4D285A6E" w14:textId="77777777" w:rsidR="009A00E7" w:rsidRPr="00330ACD" w:rsidRDefault="009A00E7" w:rsidP="00521546">
      <w:pPr>
        <w:spacing w:line="360" w:lineRule="auto"/>
        <w:jc w:val="center"/>
        <w:rPr>
          <w:b/>
          <w:sz w:val="26"/>
          <w:szCs w:val="26"/>
        </w:rPr>
      </w:pPr>
      <w:r w:rsidRPr="00330ACD">
        <w:rPr>
          <w:b/>
          <w:sz w:val="26"/>
          <w:szCs w:val="26"/>
        </w:rPr>
        <w:t>Ngành đào tạo: Đại học Luật</w:t>
      </w:r>
    </w:p>
    <w:p w14:paraId="7471E14A" w14:textId="77777777" w:rsidR="00521546" w:rsidRPr="00521546" w:rsidRDefault="00521546" w:rsidP="00521546">
      <w:pPr>
        <w:tabs>
          <w:tab w:val="left" w:pos="2940"/>
        </w:tabs>
        <w:autoSpaceDE w:val="0"/>
        <w:autoSpaceDN w:val="0"/>
        <w:adjustRightInd w:val="0"/>
        <w:spacing w:before="120" w:after="120" w:line="360" w:lineRule="auto"/>
        <w:jc w:val="center"/>
        <w:rPr>
          <w:rFonts w:eastAsia="TimesNewRoman,Bold"/>
          <w:bCs/>
          <w:i/>
          <w:sz w:val="26"/>
          <w:szCs w:val="26"/>
        </w:rPr>
      </w:pPr>
      <w:bookmarkStart w:id="5" w:name="_Toc54683336"/>
      <w:bookmarkStart w:id="6" w:name="_Toc54685489"/>
      <w:bookmarkStart w:id="7" w:name="_Toc54706160"/>
      <w:bookmarkStart w:id="8" w:name="_Toc55547733"/>
      <w:r w:rsidRPr="00521546">
        <w:rPr>
          <w:rFonts w:eastAsia="TimesNewRoman,Bold"/>
          <w:bCs/>
          <w:i/>
          <w:sz w:val="26"/>
          <w:szCs w:val="26"/>
        </w:rPr>
        <w:t xml:space="preserve">(Ban hành kèm theo Quyết định </w:t>
      </w:r>
      <w:r w:rsidRPr="00521546">
        <w:rPr>
          <w:i/>
          <w:sz w:val="26"/>
          <w:szCs w:val="26"/>
        </w:rPr>
        <w:t>số 900</w:t>
      </w:r>
      <w:r w:rsidRPr="00521546">
        <w:rPr>
          <w:i/>
          <w:sz w:val="26"/>
          <w:szCs w:val="26"/>
          <w:lang w:val="vi-VN"/>
        </w:rPr>
        <w:t>/</w:t>
      </w:r>
      <w:r w:rsidRPr="00521546">
        <w:rPr>
          <w:i/>
          <w:sz w:val="26"/>
          <w:szCs w:val="26"/>
        </w:rPr>
        <w:t>QĐ-ĐHTB</w:t>
      </w:r>
      <w:r w:rsidRPr="00521546">
        <w:rPr>
          <w:rFonts w:eastAsia="TimesNewRoman,Bold"/>
          <w:bCs/>
          <w:i/>
          <w:sz w:val="26"/>
          <w:szCs w:val="26"/>
        </w:rPr>
        <w:t xml:space="preserve"> ban hành ngày</w:t>
      </w:r>
      <w:r w:rsidRPr="00521546">
        <w:rPr>
          <w:rFonts w:eastAsia="TimesNewRoman,Bold"/>
          <w:bCs/>
          <w:i/>
          <w:sz w:val="26"/>
          <w:szCs w:val="26"/>
          <w:lang w:val="vi-VN"/>
        </w:rPr>
        <w:t xml:space="preserve"> </w:t>
      </w:r>
      <w:r w:rsidRPr="00521546">
        <w:rPr>
          <w:rFonts w:eastAsia="TimesNewRoman,Bold"/>
          <w:bCs/>
          <w:i/>
          <w:sz w:val="26"/>
          <w:szCs w:val="26"/>
        </w:rPr>
        <w:t>07/</w:t>
      </w:r>
      <w:r w:rsidRPr="00521546">
        <w:rPr>
          <w:rFonts w:eastAsia="TimesNewRoman,Bold"/>
          <w:bCs/>
          <w:i/>
          <w:sz w:val="26"/>
          <w:szCs w:val="26"/>
          <w:lang w:val="vi-VN"/>
        </w:rPr>
        <w:t>12/201</w:t>
      </w:r>
      <w:r w:rsidRPr="00521546">
        <w:rPr>
          <w:rFonts w:eastAsia="TimesNewRoman,Bold"/>
          <w:bCs/>
          <w:i/>
          <w:sz w:val="26"/>
          <w:szCs w:val="26"/>
        </w:rPr>
        <w:t>7)</w:t>
      </w:r>
    </w:p>
    <w:p w14:paraId="43871065" w14:textId="77777777" w:rsidR="00A23182" w:rsidRPr="00EB2E4A" w:rsidRDefault="00A23182" w:rsidP="00A23182">
      <w:pPr>
        <w:keepNext/>
        <w:spacing w:line="360" w:lineRule="auto"/>
        <w:ind w:firstLine="709"/>
        <w:jc w:val="both"/>
        <w:outlineLvl w:val="0"/>
        <w:rPr>
          <w:b/>
          <w:bCs/>
          <w:kern w:val="32"/>
          <w:sz w:val="26"/>
          <w:szCs w:val="26"/>
        </w:rPr>
      </w:pPr>
      <w:r w:rsidRPr="00EB2E4A">
        <w:rPr>
          <w:b/>
          <w:bCs/>
          <w:kern w:val="32"/>
          <w:sz w:val="26"/>
          <w:szCs w:val="26"/>
        </w:rPr>
        <w:t xml:space="preserve">1. Tên học phần: </w:t>
      </w:r>
      <w:r w:rsidRPr="00EB2E4A">
        <w:rPr>
          <w:bCs/>
          <w:kern w:val="32"/>
          <w:sz w:val="26"/>
          <w:szCs w:val="26"/>
        </w:rPr>
        <w:t xml:space="preserve">Luật Thương mại 1     </w:t>
      </w:r>
      <w:r w:rsidRPr="00EB2E4A">
        <w:rPr>
          <w:b/>
          <w:bCs/>
          <w:kern w:val="32"/>
          <w:sz w:val="26"/>
          <w:szCs w:val="26"/>
          <w:lang w:val="vi-VN"/>
        </w:rPr>
        <w:t>Mã học phần</w:t>
      </w:r>
      <w:r w:rsidRPr="00EB2E4A">
        <w:rPr>
          <w:b/>
          <w:bCs/>
          <w:kern w:val="32"/>
          <w:sz w:val="26"/>
          <w:szCs w:val="26"/>
        </w:rPr>
        <w:t>: 0101001946</w:t>
      </w:r>
      <w:bookmarkEnd w:id="5"/>
      <w:bookmarkEnd w:id="6"/>
      <w:bookmarkEnd w:id="7"/>
      <w:bookmarkEnd w:id="8"/>
    </w:p>
    <w:p w14:paraId="2F8CC4D0" w14:textId="77777777" w:rsidR="00A23182" w:rsidRPr="00EB2E4A" w:rsidRDefault="00A23182" w:rsidP="00A23182">
      <w:pPr>
        <w:spacing w:line="360" w:lineRule="auto"/>
        <w:ind w:firstLine="709"/>
        <w:jc w:val="both"/>
        <w:rPr>
          <w:rFonts w:eastAsia="Calibri"/>
          <w:b/>
          <w:sz w:val="26"/>
          <w:szCs w:val="26"/>
          <w:lang w:val="vi-VN"/>
        </w:rPr>
      </w:pPr>
      <w:r w:rsidRPr="00EB2E4A">
        <w:rPr>
          <w:rFonts w:eastAsia="Calibri"/>
          <w:b/>
          <w:sz w:val="26"/>
          <w:szCs w:val="26"/>
        </w:rPr>
        <w:t xml:space="preserve">2. Số tín chỉ:   </w:t>
      </w:r>
      <w:r w:rsidRPr="00EB2E4A">
        <w:rPr>
          <w:rFonts w:eastAsia="Calibri"/>
          <w:b/>
          <w:bCs/>
          <w:sz w:val="26"/>
          <w:szCs w:val="26"/>
        </w:rPr>
        <w:t>3 (3,0,6)</w:t>
      </w:r>
    </w:p>
    <w:p w14:paraId="46673C66"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3. Trình độ:</w:t>
      </w:r>
      <w:r w:rsidRPr="00EB2E4A">
        <w:rPr>
          <w:rFonts w:eastAsia="Calibri"/>
          <w:sz w:val="26"/>
          <w:szCs w:val="26"/>
        </w:rPr>
        <w:t xml:space="preserve"> </w:t>
      </w:r>
      <w:r w:rsidRPr="00EB2E4A">
        <w:rPr>
          <w:rFonts w:eastAsia="Calibri"/>
          <w:bCs/>
          <w:sz w:val="26"/>
          <w:szCs w:val="26"/>
        </w:rPr>
        <w:t>Dành cho sinh viên năm thứ 2</w:t>
      </w:r>
    </w:p>
    <w:p w14:paraId="0184F0EC"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 xml:space="preserve">4. Phân bổ thời gian: </w:t>
      </w:r>
    </w:p>
    <w:p w14:paraId="641B355F"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t>- Lên lớp: 45 tiết</w:t>
      </w:r>
      <w:r w:rsidRPr="00EB2E4A">
        <w:rPr>
          <w:rFonts w:eastAsia="Calibri"/>
          <w:sz w:val="26"/>
          <w:szCs w:val="26"/>
        </w:rPr>
        <w:tab/>
      </w:r>
      <w:r w:rsidRPr="00EB2E4A">
        <w:rPr>
          <w:rFonts w:eastAsia="Calibri"/>
          <w:sz w:val="26"/>
          <w:szCs w:val="26"/>
        </w:rPr>
        <w:tab/>
      </w:r>
    </w:p>
    <w:p w14:paraId="02DB5ABA"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Lý thuyết/Thực hành/: 33 tiết  </w:t>
      </w:r>
    </w:p>
    <w:p w14:paraId="34344F03"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Seminar/Bài tập: 9 tiết         </w:t>
      </w:r>
    </w:p>
    <w:p w14:paraId="55C7FDD5"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Kiểm tra: 3 tiết: Số bài kiểm tra định kỳ: 01 bài</w:t>
      </w:r>
    </w:p>
    <w:p w14:paraId="7461B9C1"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 Tự học: 90 tiết</w:t>
      </w:r>
      <w:r w:rsidRPr="00EB2E4A">
        <w:rPr>
          <w:rFonts w:eastAsia="Calibri"/>
          <w:sz w:val="26"/>
          <w:szCs w:val="26"/>
        </w:rPr>
        <w:tab/>
      </w:r>
      <w:r w:rsidRPr="00EB2E4A">
        <w:rPr>
          <w:rFonts w:eastAsia="Calibri"/>
          <w:sz w:val="26"/>
          <w:szCs w:val="26"/>
        </w:rPr>
        <w:tab/>
      </w:r>
      <w:r w:rsidRPr="00EB2E4A">
        <w:rPr>
          <w:rFonts w:eastAsia="Calibri"/>
          <w:sz w:val="26"/>
          <w:szCs w:val="26"/>
        </w:rPr>
        <w:tab/>
      </w:r>
    </w:p>
    <w:p w14:paraId="64201819"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 xml:space="preserve">5. Điều kiện tiên quyết: </w:t>
      </w:r>
    </w:p>
    <w:p w14:paraId="3E496201"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Đã học học phần Lý luận nhà nước và pháp luật.</w:t>
      </w:r>
    </w:p>
    <w:p w14:paraId="2041A1EC"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6. Mục tiêu của học phần:</w:t>
      </w:r>
    </w:p>
    <w:p w14:paraId="10EDA13F" w14:textId="77777777" w:rsidR="00A23182" w:rsidRPr="00EB2E4A" w:rsidRDefault="00A23182" w:rsidP="00A23182">
      <w:pPr>
        <w:spacing w:line="360" w:lineRule="auto"/>
        <w:ind w:firstLine="709"/>
        <w:jc w:val="both"/>
        <w:rPr>
          <w:rFonts w:eastAsia="Calibri"/>
          <w:sz w:val="26"/>
          <w:szCs w:val="26"/>
        </w:rPr>
      </w:pPr>
      <w:r w:rsidRPr="00EB2E4A">
        <w:rPr>
          <w:rFonts w:eastAsia="Calibri"/>
          <w:sz w:val="26"/>
          <w:szCs w:val="26"/>
        </w:rPr>
        <w:t>Sau khi hoàn tất học phần sinh viên có khả năng:</w:t>
      </w:r>
    </w:p>
    <w:p w14:paraId="074F9E72" w14:textId="77777777" w:rsidR="00A23182" w:rsidRPr="00EB2E4A" w:rsidRDefault="00A23182" w:rsidP="00A23182">
      <w:pPr>
        <w:spacing w:line="360" w:lineRule="auto"/>
        <w:ind w:firstLine="709"/>
        <w:jc w:val="both"/>
        <w:rPr>
          <w:rFonts w:eastAsia="Calibri"/>
          <w:b/>
          <w:sz w:val="26"/>
          <w:szCs w:val="26"/>
        </w:rPr>
      </w:pPr>
      <w:r w:rsidRPr="00EB2E4A">
        <w:rPr>
          <w:rFonts w:eastAsia="Calibri"/>
          <w:b/>
          <w:i/>
          <w:sz w:val="26"/>
          <w:szCs w:val="26"/>
        </w:rPr>
        <w:t>6.1.</w:t>
      </w:r>
      <w:r w:rsidRPr="00EB2E4A">
        <w:rPr>
          <w:rFonts w:eastAsia="Calibri"/>
          <w:i/>
          <w:sz w:val="26"/>
          <w:szCs w:val="26"/>
        </w:rPr>
        <w:t xml:space="preserve"> </w:t>
      </w:r>
      <w:r w:rsidRPr="00EB2E4A">
        <w:rPr>
          <w:rFonts w:eastAsia="Calibri"/>
          <w:b/>
          <w:i/>
          <w:sz w:val="26"/>
          <w:szCs w:val="26"/>
        </w:rPr>
        <w:t>Về kiến thức</w:t>
      </w:r>
      <w:r w:rsidRPr="00EB2E4A">
        <w:rPr>
          <w:rFonts w:eastAsia="Calibri"/>
          <w:b/>
          <w:sz w:val="26"/>
          <w:szCs w:val="26"/>
        </w:rPr>
        <w:t>:</w:t>
      </w:r>
    </w:p>
    <w:p w14:paraId="147E2381" w14:textId="77777777" w:rsidR="00A23182" w:rsidRPr="00EB2E4A" w:rsidRDefault="00A23182" w:rsidP="00A23182">
      <w:pPr>
        <w:widowControl w:val="0"/>
        <w:spacing w:line="360" w:lineRule="auto"/>
        <w:ind w:firstLine="709"/>
        <w:jc w:val="both"/>
        <w:rPr>
          <w:rFonts w:eastAsia="Calibri"/>
          <w:color w:val="000000"/>
          <w:spacing w:val="-4"/>
          <w:sz w:val="26"/>
          <w:szCs w:val="26"/>
          <w:lang w:val="nl-NL"/>
        </w:rPr>
      </w:pPr>
      <w:r w:rsidRPr="00EB2E4A">
        <w:rPr>
          <w:rFonts w:eastAsia="Calibri"/>
          <w:color w:val="000000"/>
          <w:spacing w:val="-4"/>
          <w:sz w:val="26"/>
          <w:szCs w:val="26"/>
          <w:lang w:val="nl-NL"/>
        </w:rPr>
        <w:t>- Có những hiểu biết toàn diện về thương nhân và hành vi thương mại;</w:t>
      </w:r>
    </w:p>
    <w:p w14:paraId="4624C628"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các đặc điểm pháp lí của các loại thương nhân, bao gồm: CTCP, công ti TNHH, công ti hợp danh, DNTN, HKD, nhóm công ti và HTX;</w:t>
      </w:r>
    </w:p>
    <w:p w14:paraId="0BD2D283"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Nhận diện được từng loại hình doanh nghiệp, phân biệt chúng và đánh giá được ưu điểm, hạn chế của từng loại;</w:t>
      </w:r>
    </w:p>
    <w:p w14:paraId="31E2A73C"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quy định về thành lập doanh nghiệp và quy chế pháp lí về thành viên đầu tư thành lập và góp vốn vào doanh nghiệp;</w:t>
      </w:r>
    </w:p>
    <w:p w14:paraId="5F3672C0"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pacing w:val="-4"/>
          <w:sz w:val="26"/>
          <w:szCs w:val="26"/>
          <w:lang w:val="nl-NL"/>
        </w:rPr>
        <w:t>- Nắm được quy định pháp luật về vốn của các loại hình doanh nghiệp</w:t>
      </w:r>
      <w:r w:rsidRPr="00EB2E4A">
        <w:rPr>
          <w:rFonts w:eastAsia="Calibri"/>
          <w:color w:val="000000"/>
          <w:sz w:val="26"/>
          <w:szCs w:val="26"/>
          <w:lang w:val="nl-NL"/>
        </w:rPr>
        <w:t>;</w:t>
      </w:r>
    </w:p>
    <w:p w14:paraId="46DD144E"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quy định về cơ cấu tổ chức, quản lí doanh nghiệp (quản trị doanh nghiệp);</w:t>
      </w:r>
    </w:p>
    <w:p w14:paraId="2A60C509"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xml:space="preserve">- Hiểu được những nội dung cơ bản của quyền tự do kinh doanh, phân tích được </w:t>
      </w:r>
      <w:r w:rsidRPr="00EB2E4A">
        <w:rPr>
          <w:rFonts w:eastAsia="Calibri"/>
          <w:color w:val="000000"/>
          <w:sz w:val="26"/>
          <w:szCs w:val="26"/>
          <w:lang w:val="nl-NL"/>
        </w:rPr>
        <w:lastRenderedPageBreak/>
        <w:t>một số rào cản quyền tự do kinh doanh trong pháp luật hiện hành và thực tiễn áp dụng;</w:t>
      </w:r>
    </w:p>
    <w:p w14:paraId="5D73B5CC" w14:textId="77777777" w:rsidR="00A23182" w:rsidRPr="00EB2E4A" w:rsidRDefault="00A23182" w:rsidP="00A23182">
      <w:pPr>
        <w:widowControl w:val="0"/>
        <w:spacing w:line="360" w:lineRule="auto"/>
        <w:ind w:firstLine="709"/>
        <w:jc w:val="both"/>
        <w:rPr>
          <w:rFonts w:eastAsia="Calibri"/>
          <w:color w:val="000000"/>
          <w:spacing w:val="-10"/>
          <w:sz w:val="26"/>
          <w:szCs w:val="26"/>
          <w:lang w:val="nl-NL"/>
        </w:rPr>
      </w:pPr>
      <w:r w:rsidRPr="00EB2E4A">
        <w:rPr>
          <w:rFonts w:eastAsia="Calibri"/>
          <w:color w:val="000000"/>
          <w:spacing w:val="-10"/>
          <w:sz w:val="26"/>
          <w:szCs w:val="26"/>
          <w:lang w:val="nl-NL"/>
        </w:rPr>
        <w:t>- Nắm được mục đích, các hình thức và cách thức tổ chức lại doanh nghiệp;</w:t>
      </w:r>
    </w:p>
    <w:p w14:paraId="3B12308C"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Nắm được bản chất, điều kiện của việc chấm dứt hoạt động doanh nghiệp thông qua giải thể và phá sản;</w:t>
      </w:r>
    </w:p>
    <w:p w14:paraId="43DD31BE" w14:textId="77777777" w:rsidR="00A23182" w:rsidRPr="00EB2E4A" w:rsidRDefault="00A23182" w:rsidP="00A23182">
      <w:pPr>
        <w:widowControl w:val="0"/>
        <w:tabs>
          <w:tab w:val="num" w:pos="420"/>
        </w:tabs>
        <w:spacing w:line="360" w:lineRule="auto"/>
        <w:ind w:firstLine="709"/>
        <w:jc w:val="both"/>
        <w:rPr>
          <w:rFonts w:eastAsia="Calibri"/>
          <w:color w:val="000000"/>
          <w:sz w:val="26"/>
          <w:szCs w:val="26"/>
          <w:lang w:val="nl-NL"/>
        </w:rPr>
      </w:pPr>
      <w:r w:rsidRPr="00EB2E4A">
        <w:rPr>
          <w:rFonts w:eastAsia="Calibri"/>
          <w:color w:val="000000"/>
          <w:spacing w:val="-6"/>
          <w:sz w:val="26"/>
          <w:szCs w:val="26"/>
          <w:lang w:val="nl-NL"/>
        </w:rPr>
        <w:t>- Trình bày được thủ tục giải quyết yêu cầu phá sản doanh nghiệp, HTX</w:t>
      </w:r>
      <w:r w:rsidRPr="00EB2E4A">
        <w:rPr>
          <w:rFonts w:eastAsia="Calibri"/>
          <w:color w:val="000000"/>
          <w:sz w:val="26"/>
          <w:szCs w:val="26"/>
          <w:lang w:val="nl-NL"/>
        </w:rPr>
        <w:t>.</w:t>
      </w:r>
    </w:p>
    <w:p w14:paraId="17CA196C" w14:textId="77777777" w:rsidR="00A23182" w:rsidRPr="00EB2E4A" w:rsidRDefault="00A23182" w:rsidP="00A23182">
      <w:pPr>
        <w:spacing w:line="360" w:lineRule="auto"/>
        <w:ind w:firstLine="709"/>
        <w:jc w:val="both"/>
        <w:rPr>
          <w:rFonts w:eastAsia="Calibri"/>
          <w:b/>
          <w:i/>
          <w:sz w:val="26"/>
          <w:szCs w:val="26"/>
        </w:rPr>
      </w:pPr>
      <w:r w:rsidRPr="00EB2E4A">
        <w:rPr>
          <w:rFonts w:eastAsia="Calibri"/>
          <w:b/>
          <w:i/>
          <w:sz w:val="26"/>
          <w:szCs w:val="26"/>
        </w:rPr>
        <w:t xml:space="preserve">6.2. Về kỹ năng: </w:t>
      </w:r>
    </w:p>
    <w:p w14:paraId="3F3DFE14"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xml:space="preserve">- Hình thành và phát triển năng lực thu thập thông tin, kĩ năng tổng hợp, hệ thống hoá các vấn đề trong mối quan hệ tổng thể; kĩ năng so sánh, phân tích, bình luận, đánh giá các vấn đề của luật thương mại; </w:t>
      </w:r>
    </w:p>
    <w:p w14:paraId="484927CC"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Thành thạo một số kĩ năng tìm, tra cứu và sử dụng các quy định của pháp luật để giải quyết các tình huống nảy sinh trong thực tiễn kinh doanh;</w:t>
      </w:r>
    </w:p>
    <w:p w14:paraId="3988917B"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có thể tư vấn lựa chọn loại hình doanh nghiệp phù hợp yêu cầu, khả năng của chủ đầu tư;</w:t>
      </w:r>
    </w:p>
    <w:p w14:paraId="4741E364"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giải quyết tranh chấp phát sinh trong quá trình thành lập, hoạt động của doanh nghiệp;</w:t>
      </w:r>
    </w:p>
    <w:p w14:paraId="45BD46A6" w14:textId="77777777" w:rsidR="00A23182" w:rsidRPr="00EB2E4A" w:rsidRDefault="00A23182" w:rsidP="00A23182">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phá sản và giải thể để giải quyết các tình huống liên quan đến lợi ích của doanh nghiệp, chủ nợ của doanh nghiệp và người lao động khi doanh nghiệp chấm dứt hoạt động;</w:t>
      </w:r>
    </w:p>
    <w:p w14:paraId="094C278C" w14:textId="77777777" w:rsidR="00A23182" w:rsidRPr="00EB2E4A" w:rsidRDefault="00A23182" w:rsidP="00A23182">
      <w:pPr>
        <w:widowControl w:val="0"/>
        <w:spacing w:line="360" w:lineRule="auto"/>
        <w:ind w:firstLine="709"/>
        <w:jc w:val="both"/>
        <w:rPr>
          <w:rFonts w:eastAsia="Calibri"/>
          <w:iCs/>
          <w:color w:val="000000"/>
          <w:sz w:val="26"/>
          <w:szCs w:val="26"/>
          <w:lang w:val="nl-NL"/>
        </w:rPr>
      </w:pPr>
      <w:r w:rsidRPr="00EB2E4A">
        <w:rPr>
          <w:rFonts w:eastAsia="Calibri"/>
          <w:color w:val="000000"/>
          <w:sz w:val="26"/>
          <w:szCs w:val="26"/>
          <w:lang w:val="nl-NL"/>
        </w:rPr>
        <w:t>- Có kĩ năng bình luận, đánh giá các quy định pháp luật thực định nhằm hoàn thiện và nâng cao hiệu quả áp dụng.</w:t>
      </w:r>
    </w:p>
    <w:p w14:paraId="4995E626" w14:textId="77777777" w:rsidR="00A23182" w:rsidRPr="00EB2E4A" w:rsidRDefault="00A23182" w:rsidP="00A23182">
      <w:pPr>
        <w:widowControl w:val="0"/>
        <w:tabs>
          <w:tab w:val="left" w:pos="360"/>
        </w:tabs>
        <w:spacing w:line="360" w:lineRule="auto"/>
        <w:ind w:firstLine="709"/>
        <w:jc w:val="both"/>
        <w:rPr>
          <w:rFonts w:eastAsia="Calibri"/>
          <w:b/>
          <w:bCs/>
          <w:i/>
          <w:kern w:val="32"/>
          <w:sz w:val="26"/>
          <w:szCs w:val="26"/>
        </w:rPr>
      </w:pPr>
      <w:r w:rsidRPr="00EB2E4A">
        <w:rPr>
          <w:rFonts w:eastAsia="Calibri"/>
          <w:b/>
          <w:bCs/>
          <w:i/>
          <w:kern w:val="32"/>
          <w:sz w:val="26"/>
          <w:szCs w:val="26"/>
        </w:rPr>
        <w:t>6.3. Về năng lực tự chủ và tự chịu trách nhiệm:</w:t>
      </w:r>
    </w:p>
    <w:p w14:paraId="16AB13CD" w14:textId="77777777" w:rsidR="00A23182" w:rsidRPr="00EB2E4A" w:rsidRDefault="00A23182" w:rsidP="00A23182">
      <w:pPr>
        <w:widowControl w:val="0"/>
        <w:tabs>
          <w:tab w:val="left" w:pos="0"/>
        </w:tabs>
        <w:spacing w:line="360" w:lineRule="auto"/>
        <w:ind w:firstLine="709"/>
        <w:jc w:val="both"/>
        <w:rPr>
          <w:rFonts w:eastAsia="Calibri"/>
          <w:bCs/>
          <w:color w:val="000000"/>
          <w:kern w:val="32"/>
          <w:sz w:val="26"/>
          <w:szCs w:val="26"/>
          <w:lang w:val="nl-NL"/>
        </w:rPr>
      </w:pPr>
      <w:r w:rsidRPr="00EB2E4A">
        <w:rPr>
          <w:rFonts w:eastAsia="Calibri"/>
          <w:b/>
          <w:bCs/>
          <w:i/>
          <w:kern w:val="32"/>
          <w:sz w:val="26"/>
          <w:szCs w:val="26"/>
        </w:rPr>
        <w:t xml:space="preserve">- </w:t>
      </w:r>
      <w:r w:rsidRPr="00EB2E4A">
        <w:rPr>
          <w:rFonts w:eastAsia="Calibri"/>
          <w:bCs/>
          <w:color w:val="000000"/>
          <w:kern w:val="32"/>
          <w:sz w:val="26"/>
          <w:szCs w:val="26"/>
          <w:lang w:val="nl-NL"/>
        </w:rPr>
        <w:t>Hình thành nhận thức và thái độ đúng đắn về quyền tự do kinh doanh của tổ chức, cá nhân trong nền kinh tế thị trường;</w:t>
      </w:r>
    </w:p>
    <w:p w14:paraId="3C236AB4" w14:textId="77777777" w:rsidR="00A23182" w:rsidRPr="00EB2E4A" w:rsidRDefault="00A23182" w:rsidP="00A23182">
      <w:pPr>
        <w:widowControl w:val="0"/>
        <w:tabs>
          <w:tab w:val="left" w:pos="0"/>
        </w:tabs>
        <w:spacing w:line="360" w:lineRule="auto"/>
        <w:ind w:firstLine="709"/>
        <w:jc w:val="both"/>
        <w:rPr>
          <w:rFonts w:eastAsia="Calibri"/>
          <w:b/>
          <w:bCs/>
          <w:i/>
          <w:kern w:val="32"/>
          <w:sz w:val="26"/>
          <w:szCs w:val="26"/>
        </w:rPr>
      </w:pPr>
      <w:r w:rsidRPr="00EB2E4A">
        <w:rPr>
          <w:rFonts w:eastAsia="Calibri"/>
          <w:b/>
          <w:bCs/>
          <w:i/>
          <w:kern w:val="32"/>
          <w:sz w:val="26"/>
          <w:szCs w:val="26"/>
        </w:rPr>
        <w:t>-</w:t>
      </w:r>
      <w:r w:rsidRPr="00EB2E4A">
        <w:rPr>
          <w:rFonts w:eastAsia="Calibri"/>
          <w:bCs/>
          <w:color w:val="000000"/>
          <w:kern w:val="32"/>
          <w:sz w:val="26"/>
          <w:szCs w:val="26"/>
          <w:lang w:val="nl-NL"/>
        </w:rPr>
        <w:t xml:space="preserve"> Hình thành thái độ khách quan đối với lợi ích cần được bảo vệ của các chủ thể có liên quan đến hoạt động kinh doanh, bao gồm lợi ích của thương nhân, chủ nợ của thương nhân, của người lao động và của Nhà nước.</w:t>
      </w:r>
    </w:p>
    <w:p w14:paraId="35C13CF4"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7. Mô tả tóm tắt nội dung học phần:</w:t>
      </w:r>
    </w:p>
    <w:p w14:paraId="514C3402" w14:textId="77777777" w:rsidR="00A23182" w:rsidRPr="00EB2E4A" w:rsidRDefault="00A23182" w:rsidP="00A23182">
      <w:pPr>
        <w:spacing w:line="360" w:lineRule="auto"/>
        <w:ind w:firstLine="709"/>
        <w:jc w:val="both"/>
        <w:rPr>
          <w:rFonts w:eastAsia="Calibri"/>
          <w:b/>
          <w:sz w:val="26"/>
          <w:szCs w:val="26"/>
        </w:rPr>
      </w:pPr>
      <w:r w:rsidRPr="00EB2E4A">
        <w:rPr>
          <w:rFonts w:eastAsia="Calibri"/>
          <w:color w:val="000000"/>
          <w:sz w:val="26"/>
          <w:szCs w:val="26"/>
        </w:rPr>
        <w:t>Luật thương mại là môn khoa học pháp lí chuyên ngành, cung cấp những kiến thức cơ bản về thương nhân và hành vi thương mại. Bên cạnh đó, luật thương mại còn cung cấp cho sinh viên hệ thống kiến thức về giải quyết tranh chấp thương mại, đặc biệt là giải quyết tranh chấp thương mại ngoài toà án</w:t>
      </w:r>
    </w:p>
    <w:p w14:paraId="7374029F"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8. Nhiệm vụ của sinh viên:</w:t>
      </w:r>
    </w:p>
    <w:p w14:paraId="44957C0E" w14:textId="77777777" w:rsidR="00A23182" w:rsidRDefault="00A23182" w:rsidP="00A23182">
      <w:pPr>
        <w:spacing w:line="360" w:lineRule="auto"/>
        <w:ind w:firstLine="709"/>
        <w:jc w:val="both"/>
        <w:rPr>
          <w:spacing w:val="-6"/>
          <w:sz w:val="26"/>
          <w:szCs w:val="26"/>
        </w:rPr>
      </w:pPr>
      <w:r>
        <w:rPr>
          <w:spacing w:val="-6"/>
          <w:sz w:val="26"/>
          <w:szCs w:val="26"/>
        </w:rPr>
        <w:lastRenderedPageBreak/>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35C50D50"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xml:space="preserve">- Dự lớp: trên 80%. </w:t>
      </w:r>
    </w:p>
    <w:p w14:paraId="639C82F0"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Tham gia đầy đủ : 02 bài kiểm tra, 01 bài thi kết thúc học phần</w:t>
      </w:r>
    </w:p>
    <w:p w14:paraId="065818F8"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Tự học: 90 tiết</w:t>
      </w:r>
    </w:p>
    <w:p w14:paraId="7CC28528" w14:textId="77777777" w:rsidR="00A23182" w:rsidRPr="00EB2E4A" w:rsidRDefault="00A23182" w:rsidP="00A23182">
      <w:pPr>
        <w:spacing w:line="360" w:lineRule="auto"/>
        <w:ind w:right="120" w:firstLine="709"/>
        <w:jc w:val="both"/>
        <w:rPr>
          <w:rFonts w:eastAsia="Calibri"/>
          <w:sz w:val="26"/>
          <w:szCs w:val="26"/>
        </w:rPr>
      </w:pPr>
      <w:r w:rsidRPr="00EB2E4A">
        <w:rPr>
          <w:rFonts w:eastAsia="Calibri"/>
          <w:sz w:val="26"/>
          <w:szCs w:val="26"/>
        </w:rPr>
        <w:t xml:space="preserve">- Khác: Theo yêu cầu của giảng viên </w:t>
      </w:r>
    </w:p>
    <w:p w14:paraId="4D7B5008" w14:textId="77777777" w:rsidR="00A23182" w:rsidRPr="00EB2E4A" w:rsidRDefault="00A23182" w:rsidP="00A23182">
      <w:pPr>
        <w:spacing w:line="360" w:lineRule="auto"/>
        <w:ind w:right="120" w:firstLine="709"/>
        <w:jc w:val="both"/>
        <w:rPr>
          <w:rFonts w:eastAsia="Calibri"/>
          <w:b/>
          <w:sz w:val="26"/>
          <w:szCs w:val="26"/>
        </w:rPr>
      </w:pPr>
      <w:r w:rsidRPr="00EB2E4A">
        <w:rPr>
          <w:rFonts w:eastAsia="Calibri"/>
          <w:b/>
          <w:sz w:val="26"/>
          <w:szCs w:val="26"/>
        </w:rPr>
        <w:t>9. Tài liệu học tập:</w:t>
      </w:r>
    </w:p>
    <w:p w14:paraId="0EBA3088" w14:textId="77777777" w:rsidR="00A23182" w:rsidRPr="00EB2E4A" w:rsidRDefault="00A23182" w:rsidP="00A23182">
      <w:pPr>
        <w:spacing w:line="360" w:lineRule="auto"/>
        <w:ind w:firstLine="709"/>
        <w:jc w:val="both"/>
        <w:rPr>
          <w:rFonts w:eastAsia="Calibri"/>
          <w:spacing w:val="-6"/>
          <w:sz w:val="26"/>
          <w:szCs w:val="26"/>
        </w:rPr>
      </w:pPr>
      <w:r w:rsidRPr="00EB2E4A">
        <w:rPr>
          <w:rFonts w:eastAsia="Calibri"/>
          <w:b/>
          <w:spacing w:val="-6"/>
          <w:sz w:val="26"/>
          <w:szCs w:val="26"/>
        </w:rPr>
        <w:t>- Giáo trình chính</w:t>
      </w:r>
      <w:r w:rsidRPr="00EB2E4A">
        <w:rPr>
          <w:rFonts w:eastAsia="Calibri"/>
          <w:spacing w:val="-6"/>
          <w:sz w:val="26"/>
          <w:szCs w:val="26"/>
        </w:rPr>
        <w:t>:</w:t>
      </w:r>
    </w:p>
    <w:p w14:paraId="17E47AEB" w14:textId="77777777" w:rsidR="00A23182" w:rsidRPr="00EB2E4A" w:rsidRDefault="00A23182" w:rsidP="00A23182">
      <w:pPr>
        <w:spacing w:line="360" w:lineRule="auto"/>
        <w:ind w:firstLine="709"/>
        <w:jc w:val="both"/>
        <w:rPr>
          <w:rFonts w:eastAsia="Calibri"/>
          <w:spacing w:val="-6"/>
          <w:sz w:val="26"/>
          <w:szCs w:val="26"/>
        </w:rPr>
      </w:pPr>
      <w:r w:rsidRPr="00EB2E4A">
        <w:rPr>
          <w:rFonts w:eastAsia="Calibri"/>
          <w:spacing w:val="4"/>
          <w:sz w:val="26"/>
          <w:szCs w:val="26"/>
          <w:lang w:val="pl-PL"/>
        </w:rPr>
        <w:t xml:space="preserve">(1) </w:t>
      </w:r>
      <w:r w:rsidRPr="00EB2E4A">
        <w:rPr>
          <w:rFonts w:eastAsia="Calibri"/>
          <w:color w:val="000000"/>
          <w:sz w:val="26"/>
          <w:szCs w:val="26"/>
          <w:lang w:val="nl-NL"/>
        </w:rPr>
        <w:t xml:space="preserve">Trường Đại học Luật Hà Nội (2016), </w:t>
      </w:r>
      <w:r w:rsidRPr="00EB2E4A">
        <w:rPr>
          <w:rFonts w:eastAsia="Calibri"/>
          <w:i/>
          <w:color w:val="000000"/>
          <w:sz w:val="26"/>
          <w:szCs w:val="26"/>
          <w:lang w:val="nl-NL"/>
        </w:rPr>
        <w:t>Giáo trình luật thương mại</w:t>
      </w:r>
      <w:r w:rsidRPr="00EB2E4A">
        <w:rPr>
          <w:rFonts w:eastAsia="Calibri"/>
          <w:color w:val="000000"/>
          <w:sz w:val="26"/>
          <w:szCs w:val="26"/>
          <w:lang w:val="nl-NL"/>
        </w:rPr>
        <w:t xml:space="preserve"> (tập 1 và tập 2), Nxb. Công an nhân dân, Hà Nội.</w:t>
      </w:r>
    </w:p>
    <w:p w14:paraId="334C54FA" w14:textId="77777777" w:rsidR="00A23182" w:rsidRPr="00EB2E4A" w:rsidRDefault="00A23182" w:rsidP="00A23182">
      <w:pPr>
        <w:spacing w:line="360" w:lineRule="auto"/>
        <w:ind w:firstLine="709"/>
        <w:jc w:val="both"/>
        <w:rPr>
          <w:rFonts w:eastAsia="Calibri"/>
          <w:spacing w:val="-6"/>
          <w:sz w:val="26"/>
          <w:szCs w:val="26"/>
        </w:rPr>
      </w:pPr>
      <w:r w:rsidRPr="00EB2E4A">
        <w:rPr>
          <w:rFonts w:eastAsia="Calibri"/>
          <w:spacing w:val="-6"/>
          <w:sz w:val="26"/>
          <w:szCs w:val="26"/>
        </w:rPr>
        <w:t xml:space="preserve">(2) </w:t>
      </w:r>
      <w:r w:rsidRPr="00EB2E4A">
        <w:rPr>
          <w:rFonts w:eastAsia="Calibri"/>
          <w:color w:val="000000"/>
          <w:sz w:val="26"/>
          <w:szCs w:val="26"/>
          <w:lang w:val="nl-NL"/>
        </w:rPr>
        <w:t xml:space="preserve">Khoa luật - Đại học quốc gia Hà Nội (2016), </w:t>
      </w:r>
      <w:r w:rsidRPr="00EB2E4A">
        <w:rPr>
          <w:rFonts w:eastAsia="Calibri"/>
          <w:i/>
          <w:color w:val="000000"/>
          <w:sz w:val="26"/>
          <w:szCs w:val="26"/>
          <w:lang w:val="nl-NL"/>
        </w:rPr>
        <w:t>Giáo trình luật kinh tế</w:t>
      </w:r>
      <w:r w:rsidRPr="00EB2E4A">
        <w:rPr>
          <w:rFonts w:eastAsia="Calibri"/>
          <w:color w:val="000000"/>
          <w:sz w:val="26"/>
          <w:szCs w:val="26"/>
          <w:lang w:val="nl-NL"/>
        </w:rPr>
        <w:t xml:space="preserve"> (tập 1: Luật doanh nghiệp), Nxb. Đại học quốc gia, Hà Nội.</w:t>
      </w:r>
    </w:p>
    <w:p w14:paraId="1264B8DD"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 Tài liệu khác:</w:t>
      </w:r>
    </w:p>
    <w:p w14:paraId="3D14B90C" w14:textId="77777777" w:rsidR="00A23182" w:rsidRPr="00EB2E4A" w:rsidRDefault="00A23182" w:rsidP="00A23182">
      <w:pPr>
        <w:spacing w:line="360" w:lineRule="auto"/>
        <w:ind w:firstLine="709"/>
        <w:jc w:val="both"/>
        <w:rPr>
          <w:rFonts w:eastAsia="Calibri"/>
          <w:b/>
          <w:sz w:val="26"/>
          <w:szCs w:val="26"/>
        </w:rPr>
      </w:pPr>
      <w:r w:rsidRPr="00EB2E4A">
        <w:rPr>
          <w:rFonts w:eastAsia="Calibri"/>
          <w:sz w:val="26"/>
          <w:szCs w:val="26"/>
        </w:rPr>
        <w:t>(3)</w:t>
      </w:r>
      <w:r w:rsidRPr="00EB2E4A">
        <w:rPr>
          <w:rFonts w:eastAsia="Calibri"/>
          <w:b/>
          <w:sz w:val="26"/>
          <w:szCs w:val="26"/>
        </w:rPr>
        <w:t xml:space="preserve"> </w:t>
      </w:r>
      <w:r w:rsidRPr="00EB2E4A">
        <w:rPr>
          <w:rFonts w:eastAsia="Calibri"/>
          <w:color w:val="000000"/>
          <w:sz w:val="26"/>
          <w:szCs w:val="26"/>
          <w:lang w:val="nl-NL"/>
        </w:rPr>
        <w:t xml:space="preserve">Bùi Ngọc Cường, </w:t>
      </w:r>
      <w:r w:rsidRPr="00EB2E4A">
        <w:rPr>
          <w:rFonts w:eastAsia="Calibri"/>
          <w:i/>
          <w:color w:val="000000"/>
          <w:sz w:val="26"/>
          <w:szCs w:val="26"/>
          <w:lang w:val="nl-NL"/>
        </w:rPr>
        <w:t xml:space="preserve">Một số vấn đề về quyền tự do kinh doanh trong pháp luật kinh tế hiện hành ở Việt Nam, </w:t>
      </w:r>
      <w:r w:rsidRPr="00EB2E4A">
        <w:rPr>
          <w:rFonts w:eastAsia="Calibri"/>
          <w:color w:val="000000"/>
          <w:sz w:val="26"/>
          <w:szCs w:val="26"/>
          <w:lang w:val="nl-NL"/>
        </w:rPr>
        <w:t xml:space="preserve">Nxb. Chính trị quốc gia, Hà </w:t>
      </w:r>
      <w:r w:rsidRPr="00EB2E4A">
        <w:rPr>
          <w:rFonts w:eastAsia="Calibri"/>
          <w:sz w:val="26"/>
          <w:szCs w:val="26"/>
          <w:lang w:val="nl-NL"/>
        </w:rPr>
        <w:t xml:space="preserve">Nội, 2004, </w:t>
      </w:r>
      <w:r w:rsidRPr="00EB2E4A">
        <w:rPr>
          <w:rFonts w:eastAsia="Calibri"/>
          <w:bCs/>
          <w:sz w:val="26"/>
          <w:szCs w:val="26"/>
          <w:lang w:val="nl-NL"/>
        </w:rPr>
        <w:t>tr. 11 - 155</w:t>
      </w:r>
      <w:r w:rsidRPr="00EB2E4A">
        <w:rPr>
          <w:rFonts w:eastAsia="Calibri"/>
          <w:sz w:val="26"/>
          <w:szCs w:val="26"/>
          <w:lang w:val="nl-NL"/>
        </w:rPr>
        <w:t xml:space="preserve">. </w:t>
      </w:r>
    </w:p>
    <w:p w14:paraId="5F0BD521" w14:textId="77777777" w:rsidR="00A23182" w:rsidRPr="00EB2E4A" w:rsidRDefault="00A23182" w:rsidP="00A23182">
      <w:pPr>
        <w:spacing w:line="360" w:lineRule="auto"/>
        <w:ind w:firstLine="709"/>
        <w:jc w:val="both"/>
        <w:rPr>
          <w:rFonts w:eastAsia="Calibri"/>
          <w:b/>
          <w:sz w:val="26"/>
          <w:szCs w:val="26"/>
        </w:rPr>
      </w:pPr>
      <w:r w:rsidRPr="00EB2E4A">
        <w:rPr>
          <w:rFonts w:eastAsia="Calibri"/>
          <w:sz w:val="26"/>
          <w:szCs w:val="26"/>
        </w:rPr>
        <w:t>(4)</w:t>
      </w:r>
      <w:r w:rsidRPr="00EB2E4A">
        <w:rPr>
          <w:rFonts w:eastAsia="Calibri"/>
          <w:b/>
          <w:sz w:val="26"/>
          <w:szCs w:val="26"/>
        </w:rPr>
        <w:t xml:space="preserve"> </w:t>
      </w:r>
      <w:r w:rsidRPr="00EB2E4A">
        <w:rPr>
          <w:rFonts w:eastAsia="Calibri"/>
          <w:sz w:val="26"/>
          <w:szCs w:val="26"/>
          <w:lang w:val="nl-NL"/>
        </w:rPr>
        <w:t xml:space="preserve">Nguyễn Thị Dung (chủ biên), Vũ Phương Đông, Nguyễn Như Chính, Lê Hương Giang, Nguyễn Ngọc Anh, Vũ Hoà Như, </w:t>
      </w:r>
      <w:r w:rsidRPr="00EB2E4A">
        <w:rPr>
          <w:rFonts w:eastAsia="Calibri"/>
          <w:i/>
          <w:sz w:val="26"/>
          <w:szCs w:val="26"/>
          <w:lang w:val="nl-NL"/>
        </w:rPr>
        <w:t xml:space="preserve">Hướng dẫn môn học luật thương mại (tập 1), </w:t>
      </w:r>
      <w:r w:rsidRPr="00EB2E4A">
        <w:rPr>
          <w:rFonts w:eastAsia="Calibri"/>
          <w:sz w:val="26"/>
          <w:szCs w:val="26"/>
          <w:lang w:val="nl-NL"/>
        </w:rPr>
        <w:t>Nxb. Lao động,</w:t>
      </w:r>
      <w:r w:rsidRPr="00EB2E4A">
        <w:rPr>
          <w:rFonts w:eastAsia="Calibri"/>
          <w:i/>
          <w:sz w:val="26"/>
          <w:szCs w:val="26"/>
          <w:lang w:val="nl-NL"/>
        </w:rPr>
        <w:t xml:space="preserve"> </w:t>
      </w:r>
      <w:r w:rsidRPr="00EB2E4A">
        <w:rPr>
          <w:rFonts w:eastAsia="Calibri"/>
          <w:sz w:val="26"/>
          <w:szCs w:val="26"/>
          <w:lang w:val="nl-NL"/>
        </w:rPr>
        <w:t>2014.</w:t>
      </w:r>
    </w:p>
    <w:p w14:paraId="63FC2FAC"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10. Tiêu chuẩn đánh giá sinh viên:</w:t>
      </w:r>
    </w:p>
    <w:p w14:paraId="5CBDCDC6" w14:textId="77777777" w:rsidR="00A23182" w:rsidRPr="00EB2E4A" w:rsidRDefault="00A23182" w:rsidP="00A23182">
      <w:pPr>
        <w:spacing w:line="360" w:lineRule="auto"/>
        <w:ind w:firstLine="709"/>
        <w:jc w:val="both"/>
        <w:rPr>
          <w:rFonts w:eastAsia="Calibri"/>
          <w:b/>
          <w:i/>
          <w:sz w:val="26"/>
          <w:szCs w:val="26"/>
        </w:rPr>
      </w:pPr>
      <w:r w:rsidRPr="00EB2E4A">
        <w:rPr>
          <w:rFonts w:eastAsia="Calibri"/>
          <w:b/>
          <w:i/>
          <w:sz w:val="26"/>
          <w:szCs w:val="26"/>
        </w:rPr>
        <w:t>10.1. Tiêu chí đánh giá:</w:t>
      </w:r>
    </w:p>
    <w:tbl>
      <w:tblPr>
        <w:tblW w:w="5000" w:type="pct"/>
        <w:tblInd w:w="108" w:type="dxa"/>
        <w:tblLook w:val="0000" w:firstRow="0" w:lastRow="0" w:firstColumn="0" w:lastColumn="0" w:noHBand="0" w:noVBand="0"/>
      </w:tblPr>
      <w:tblGrid>
        <w:gridCol w:w="685"/>
        <w:gridCol w:w="2461"/>
        <w:gridCol w:w="2630"/>
        <w:gridCol w:w="1050"/>
        <w:gridCol w:w="2512"/>
      </w:tblGrid>
      <w:tr w:rsidR="00A23182" w:rsidRPr="00EB2E4A" w14:paraId="68619247"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788BFB2B"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STT</w:t>
            </w:r>
          </w:p>
        </w:tc>
        <w:tc>
          <w:tcPr>
            <w:tcW w:w="1318" w:type="pct"/>
            <w:tcBorders>
              <w:top w:val="single" w:sz="4" w:space="0" w:color="000000"/>
              <w:left w:val="single" w:sz="4" w:space="0" w:color="000000"/>
              <w:bottom w:val="single" w:sz="4" w:space="0" w:color="000000"/>
            </w:tcBorders>
            <w:shd w:val="clear" w:color="auto" w:fill="auto"/>
            <w:vAlign w:val="center"/>
          </w:tcPr>
          <w:p w14:paraId="2D2FA373"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Điểm thành phần</w:t>
            </w:r>
          </w:p>
        </w:tc>
        <w:tc>
          <w:tcPr>
            <w:tcW w:w="1408" w:type="pct"/>
            <w:tcBorders>
              <w:top w:val="single" w:sz="4" w:space="0" w:color="000000"/>
              <w:left w:val="single" w:sz="4" w:space="0" w:color="000000"/>
              <w:bottom w:val="single" w:sz="4" w:space="0" w:color="000000"/>
            </w:tcBorders>
            <w:shd w:val="clear" w:color="auto" w:fill="auto"/>
            <w:vAlign w:val="center"/>
          </w:tcPr>
          <w:p w14:paraId="179E2BF3"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Quy định</w:t>
            </w:r>
          </w:p>
        </w:tc>
        <w:tc>
          <w:tcPr>
            <w:tcW w:w="562" w:type="pct"/>
            <w:tcBorders>
              <w:top w:val="single" w:sz="4" w:space="0" w:color="000000"/>
              <w:left w:val="single" w:sz="4" w:space="0" w:color="000000"/>
              <w:bottom w:val="single" w:sz="4" w:space="0" w:color="000000"/>
            </w:tcBorders>
            <w:shd w:val="clear" w:color="auto" w:fill="auto"/>
            <w:vAlign w:val="center"/>
          </w:tcPr>
          <w:p w14:paraId="2A08D375"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Trọng số</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5029A"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Ghi chú</w:t>
            </w:r>
          </w:p>
        </w:tc>
      </w:tr>
      <w:tr w:rsidR="00A23182" w:rsidRPr="00EB2E4A" w14:paraId="4F4A4AFA"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0235A0D0"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1</w:t>
            </w:r>
          </w:p>
        </w:tc>
        <w:tc>
          <w:tcPr>
            <w:tcW w:w="1318" w:type="pct"/>
            <w:tcBorders>
              <w:top w:val="single" w:sz="4" w:space="0" w:color="000000"/>
              <w:left w:val="single" w:sz="4" w:space="0" w:color="000000"/>
              <w:bottom w:val="single" w:sz="4" w:space="0" w:color="000000"/>
            </w:tcBorders>
            <w:shd w:val="clear" w:color="auto" w:fill="auto"/>
            <w:vAlign w:val="center"/>
          </w:tcPr>
          <w:p w14:paraId="5E66F812"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Điểm đánh giá giảng viên:</w:t>
            </w:r>
            <w:r w:rsidRPr="00EB2E4A">
              <w:rPr>
                <w:rFonts w:eastAsia="Calibri"/>
                <w:sz w:val="26"/>
                <w:szCs w:val="26"/>
                <w:lang w:val="vi-VN"/>
              </w:rPr>
              <w:t xml:space="preserve"> </w:t>
            </w:r>
          </w:p>
        </w:tc>
        <w:tc>
          <w:tcPr>
            <w:tcW w:w="1408" w:type="pct"/>
            <w:tcBorders>
              <w:top w:val="single" w:sz="4" w:space="0" w:color="000000"/>
              <w:left w:val="single" w:sz="4" w:space="0" w:color="000000"/>
              <w:bottom w:val="single" w:sz="4" w:space="0" w:color="000000"/>
            </w:tcBorders>
            <w:shd w:val="clear" w:color="auto" w:fill="auto"/>
            <w:vAlign w:val="center"/>
          </w:tcPr>
          <w:p w14:paraId="2F47A056" w14:textId="77777777" w:rsidR="00A23182" w:rsidRPr="00EB2E4A" w:rsidRDefault="00A23182" w:rsidP="00E0310C">
            <w:pPr>
              <w:snapToGrid w:val="0"/>
              <w:spacing w:after="200" w:line="320" w:lineRule="exact"/>
              <w:ind w:hanging="79"/>
              <w:jc w:val="both"/>
              <w:rPr>
                <w:rFonts w:eastAsia="Calibri"/>
                <w:b/>
                <w:sz w:val="26"/>
                <w:szCs w:val="26"/>
                <w:lang w:val="pt-BR"/>
              </w:rPr>
            </w:pPr>
            <w:r w:rsidRPr="00EB2E4A">
              <w:rPr>
                <w:rFonts w:eastAsia="Calibri"/>
                <w:sz w:val="26"/>
                <w:szCs w:val="26"/>
                <w:lang w:val="pt-BR"/>
              </w:rPr>
              <w:t>Đánh giá nhận thức, thái độ thảo luận, chuyên cần, làm bài tập ở nhà.</w:t>
            </w:r>
          </w:p>
        </w:tc>
        <w:tc>
          <w:tcPr>
            <w:tcW w:w="562" w:type="pct"/>
            <w:tcBorders>
              <w:top w:val="single" w:sz="4" w:space="0" w:color="000000"/>
              <w:left w:val="single" w:sz="4" w:space="0" w:color="000000"/>
              <w:bottom w:val="single" w:sz="4" w:space="0" w:color="000000"/>
            </w:tcBorders>
            <w:shd w:val="clear" w:color="auto" w:fill="auto"/>
            <w:vAlign w:val="center"/>
          </w:tcPr>
          <w:p w14:paraId="69DECCE5" w14:textId="77777777" w:rsidR="00A23182" w:rsidRPr="00EB2E4A" w:rsidRDefault="00A23182" w:rsidP="00E0310C">
            <w:pPr>
              <w:snapToGrid w:val="0"/>
              <w:spacing w:after="200" w:line="320" w:lineRule="exact"/>
              <w:ind w:hanging="79"/>
              <w:jc w:val="both"/>
              <w:rPr>
                <w:rFonts w:eastAsia="Calibri"/>
                <w:sz w:val="26"/>
                <w:szCs w:val="26"/>
              </w:rPr>
            </w:pPr>
            <w:r w:rsidRPr="00EB2E4A">
              <w:rPr>
                <w:rFonts w:eastAsia="Calibri"/>
                <w:sz w:val="26"/>
                <w:szCs w:val="26"/>
              </w:rPr>
              <w:t>10%</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75C3D" w14:textId="77777777" w:rsidR="00A23182" w:rsidRPr="00EB2E4A" w:rsidRDefault="00A23182" w:rsidP="00E0310C">
            <w:pPr>
              <w:snapToGrid w:val="0"/>
              <w:spacing w:after="200" w:line="320" w:lineRule="exact"/>
              <w:ind w:hanging="79"/>
              <w:jc w:val="both"/>
              <w:rPr>
                <w:rFonts w:eastAsia="Calibri"/>
                <w:sz w:val="26"/>
                <w:szCs w:val="26"/>
                <w:lang w:val="pt-BR"/>
              </w:rPr>
            </w:pPr>
          </w:p>
        </w:tc>
      </w:tr>
      <w:tr w:rsidR="00A23182" w:rsidRPr="00EB2E4A" w14:paraId="69F4F280"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702B4936"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2</w:t>
            </w:r>
          </w:p>
        </w:tc>
        <w:tc>
          <w:tcPr>
            <w:tcW w:w="1318" w:type="pct"/>
            <w:tcBorders>
              <w:top w:val="single" w:sz="4" w:space="0" w:color="000000"/>
              <w:left w:val="single" w:sz="4" w:space="0" w:color="000000"/>
              <w:bottom w:val="single" w:sz="4" w:space="0" w:color="000000"/>
            </w:tcBorders>
            <w:shd w:val="clear" w:color="auto" w:fill="auto"/>
            <w:vAlign w:val="center"/>
          </w:tcPr>
          <w:p w14:paraId="47A48824"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Điểm kiểm tra định kỳ</w:t>
            </w:r>
          </w:p>
        </w:tc>
        <w:tc>
          <w:tcPr>
            <w:tcW w:w="1408" w:type="pct"/>
            <w:tcBorders>
              <w:top w:val="single" w:sz="4" w:space="0" w:color="000000"/>
              <w:left w:val="single" w:sz="4" w:space="0" w:color="000000"/>
              <w:bottom w:val="single" w:sz="4" w:space="0" w:color="000000"/>
            </w:tcBorders>
            <w:shd w:val="clear" w:color="auto" w:fill="auto"/>
            <w:vAlign w:val="center"/>
          </w:tcPr>
          <w:p w14:paraId="0E0799BC" w14:textId="77777777" w:rsidR="00A23182" w:rsidRPr="00EB2E4A" w:rsidRDefault="00A23182" w:rsidP="00E0310C">
            <w:pPr>
              <w:snapToGrid w:val="0"/>
              <w:spacing w:after="200" w:line="320" w:lineRule="exact"/>
              <w:ind w:hanging="79"/>
              <w:jc w:val="both"/>
              <w:rPr>
                <w:rFonts w:eastAsia="Calibri"/>
                <w:sz w:val="26"/>
                <w:szCs w:val="26"/>
                <w:lang w:val="vi-VN"/>
              </w:rPr>
            </w:pPr>
            <w:r w:rsidRPr="00EB2E4A">
              <w:rPr>
                <w:rFonts w:eastAsia="Calibri"/>
                <w:sz w:val="26"/>
                <w:szCs w:val="26"/>
              </w:rPr>
              <w:t xml:space="preserve">- 3 </w:t>
            </w:r>
            <w:r w:rsidRPr="00EB2E4A">
              <w:rPr>
                <w:rFonts w:eastAsia="Calibri"/>
                <w:sz w:val="26"/>
                <w:szCs w:val="26"/>
                <w:lang w:val="vi-VN"/>
              </w:rPr>
              <w:t>bài kiểm tra</w:t>
            </w:r>
          </w:p>
        </w:tc>
        <w:tc>
          <w:tcPr>
            <w:tcW w:w="562" w:type="pct"/>
            <w:tcBorders>
              <w:top w:val="single" w:sz="4" w:space="0" w:color="000000"/>
              <w:left w:val="single" w:sz="4" w:space="0" w:color="000000"/>
              <w:bottom w:val="single" w:sz="4" w:space="0" w:color="000000"/>
            </w:tcBorders>
            <w:shd w:val="clear" w:color="auto" w:fill="auto"/>
            <w:vAlign w:val="center"/>
          </w:tcPr>
          <w:p w14:paraId="54A16DCE" w14:textId="77777777" w:rsidR="00A23182" w:rsidRPr="00EB2E4A" w:rsidRDefault="00A23182" w:rsidP="00E0310C">
            <w:pPr>
              <w:snapToGrid w:val="0"/>
              <w:spacing w:after="200" w:line="320" w:lineRule="exact"/>
              <w:ind w:hanging="79"/>
              <w:jc w:val="both"/>
              <w:rPr>
                <w:rFonts w:eastAsia="Calibri"/>
                <w:sz w:val="26"/>
                <w:szCs w:val="26"/>
              </w:rPr>
            </w:pPr>
            <w:r w:rsidRPr="00EB2E4A">
              <w:rPr>
                <w:rFonts w:eastAsia="Calibri"/>
                <w:sz w:val="26"/>
                <w:szCs w:val="26"/>
              </w:rPr>
              <w:t>30 %</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E4DA1" w14:textId="77777777" w:rsidR="00A23182" w:rsidRPr="00EB2E4A" w:rsidRDefault="00A23182" w:rsidP="00E0310C">
            <w:pPr>
              <w:snapToGrid w:val="0"/>
              <w:spacing w:after="200" w:line="320" w:lineRule="exact"/>
              <w:ind w:hanging="79"/>
              <w:jc w:val="both"/>
              <w:rPr>
                <w:rFonts w:eastAsia="Calibri"/>
                <w:sz w:val="26"/>
                <w:szCs w:val="26"/>
                <w:lang w:val="vi-VN"/>
              </w:rPr>
            </w:pPr>
          </w:p>
        </w:tc>
      </w:tr>
      <w:tr w:rsidR="00A23182" w:rsidRPr="00EB2E4A" w14:paraId="0769524B" w14:textId="77777777" w:rsidTr="00A23182">
        <w:tc>
          <w:tcPr>
            <w:tcW w:w="367" w:type="pct"/>
            <w:tcBorders>
              <w:top w:val="single" w:sz="4" w:space="0" w:color="000000"/>
              <w:left w:val="single" w:sz="4" w:space="0" w:color="000000"/>
              <w:bottom w:val="single" w:sz="4" w:space="0" w:color="000000"/>
            </w:tcBorders>
            <w:shd w:val="clear" w:color="auto" w:fill="auto"/>
            <w:vAlign w:val="center"/>
          </w:tcPr>
          <w:p w14:paraId="7508109B" w14:textId="77777777" w:rsidR="00A23182" w:rsidRPr="00EB2E4A" w:rsidRDefault="00A23182" w:rsidP="00E0310C">
            <w:pPr>
              <w:snapToGrid w:val="0"/>
              <w:spacing w:after="200" w:line="320" w:lineRule="exact"/>
              <w:ind w:hanging="79"/>
              <w:jc w:val="center"/>
              <w:rPr>
                <w:rFonts w:eastAsia="Calibri"/>
                <w:b/>
                <w:sz w:val="26"/>
                <w:szCs w:val="26"/>
                <w:lang w:val="pt-BR"/>
              </w:rPr>
            </w:pPr>
            <w:r w:rsidRPr="00EB2E4A">
              <w:rPr>
                <w:rFonts w:eastAsia="Calibri"/>
                <w:b/>
                <w:sz w:val="26"/>
                <w:szCs w:val="26"/>
                <w:lang w:val="pt-BR"/>
              </w:rPr>
              <w:t>3</w:t>
            </w:r>
          </w:p>
        </w:tc>
        <w:tc>
          <w:tcPr>
            <w:tcW w:w="1318" w:type="pct"/>
            <w:tcBorders>
              <w:top w:val="single" w:sz="4" w:space="0" w:color="000000"/>
              <w:left w:val="single" w:sz="4" w:space="0" w:color="000000"/>
              <w:bottom w:val="single" w:sz="4" w:space="0" w:color="000000"/>
            </w:tcBorders>
            <w:shd w:val="clear" w:color="auto" w:fill="auto"/>
            <w:vAlign w:val="center"/>
          </w:tcPr>
          <w:p w14:paraId="51721107"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Thi kết thúc học phần</w:t>
            </w:r>
          </w:p>
          <w:p w14:paraId="20042A2A" w14:textId="77777777" w:rsidR="00A23182" w:rsidRPr="00EB2E4A" w:rsidRDefault="00A23182" w:rsidP="00E0310C">
            <w:pPr>
              <w:snapToGrid w:val="0"/>
              <w:spacing w:after="200" w:line="320" w:lineRule="exact"/>
              <w:ind w:hanging="79"/>
              <w:jc w:val="both"/>
              <w:rPr>
                <w:rFonts w:eastAsia="Calibri"/>
                <w:sz w:val="26"/>
                <w:szCs w:val="26"/>
                <w:lang w:val="pt-BR"/>
              </w:rPr>
            </w:pPr>
          </w:p>
        </w:tc>
        <w:tc>
          <w:tcPr>
            <w:tcW w:w="1408" w:type="pct"/>
            <w:tcBorders>
              <w:top w:val="single" w:sz="4" w:space="0" w:color="000000"/>
              <w:left w:val="single" w:sz="4" w:space="0" w:color="000000"/>
              <w:bottom w:val="single" w:sz="4" w:space="0" w:color="000000"/>
            </w:tcBorders>
            <w:shd w:val="clear" w:color="auto" w:fill="auto"/>
            <w:vAlign w:val="center"/>
          </w:tcPr>
          <w:p w14:paraId="5AD240F5" w14:textId="77777777" w:rsidR="00A23182" w:rsidRPr="00EB2E4A" w:rsidRDefault="00A23182" w:rsidP="00E0310C">
            <w:pPr>
              <w:snapToGrid w:val="0"/>
              <w:spacing w:after="200" w:line="320" w:lineRule="exact"/>
              <w:ind w:hanging="79"/>
              <w:jc w:val="both"/>
              <w:rPr>
                <w:rFonts w:eastAsia="Calibri"/>
                <w:sz w:val="26"/>
                <w:szCs w:val="26"/>
                <w:lang w:val="vi-VN"/>
              </w:rPr>
            </w:pPr>
            <w:r w:rsidRPr="00EB2E4A">
              <w:rPr>
                <w:rFonts w:eastAsia="Calibri"/>
                <w:sz w:val="26"/>
                <w:szCs w:val="26"/>
                <w:lang w:val="pt-BR"/>
              </w:rPr>
              <w:t xml:space="preserve">- 01 </w:t>
            </w:r>
            <w:r w:rsidRPr="00EB2E4A">
              <w:rPr>
                <w:rFonts w:eastAsia="Calibri"/>
                <w:sz w:val="26"/>
                <w:szCs w:val="26"/>
                <w:lang w:val="vi-VN"/>
              </w:rPr>
              <w:t>bài thi</w:t>
            </w:r>
          </w:p>
        </w:tc>
        <w:tc>
          <w:tcPr>
            <w:tcW w:w="562" w:type="pct"/>
            <w:tcBorders>
              <w:top w:val="single" w:sz="4" w:space="0" w:color="000000"/>
              <w:left w:val="single" w:sz="4" w:space="0" w:color="000000"/>
              <w:bottom w:val="single" w:sz="4" w:space="0" w:color="000000"/>
            </w:tcBorders>
            <w:shd w:val="clear" w:color="auto" w:fill="auto"/>
            <w:vAlign w:val="center"/>
          </w:tcPr>
          <w:p w14:paraId="4F12DD95" w14:textId="77777777" w:rsidR="00A23182" w:rsidRPr="00EB2E4A" w:rsidRDefault="00A23182" w:rsidP="00E0310C">
            <w:pPr>
              <w:snapToGrid w:val="0"/>
              <w:spacing w:after="200" w:line="320" w:lineRule="exact"/>
              <w:ind w:hanging="79"/>
              <w:jc w:val="both"/>
              <w:rPr>
                <w:rFonts w:eastAsia="Calibri"/>
                <w:sz w:val="26"/>
                <w:szCs w:val="26"/>
              </w:rPr>
            </w:pPr>
            <w:r w:rsidRPr="00EB2E4A">
              <w:rPr>
                <w:rFonts w:eastAsia="Calibri"/>
                <w:sz w:val="26"/>
                <w:szCs w:val="26"/>
              </w:rPr>
              <w:t>60 %</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B6A28"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T</w:t>
            </w:r>
            <w:r w:rsidRPr="00EB2E4A">
              <w:rPr>
                <w:rFonts w:eastAsia="Calibri"/>
                <w:sz w:val="26"/>
                <w:szCs w:val="26"/>
                <w:lang w:val="vi-VN"/>
              </w:rPr>
              <w:t>hi:</w:t>
            </w:r>
            <w:r w:rsidRPr="00EB2E4A">
              <w:rPr>
                <w:rFonts w:eastAsia="Calibri"/>
                <w:sz w:val="26"/>
                <w:szCs w:val="26"/>
                <w:lang w:val="pt-BR"/>
              </w:rPr>
              <w:t xml:space="preserve"> viết</w:t>
            </w:r>
          </w:p>
          <w:p w14:paraId="13B44FE2" w14:textId="77777777" w:rsidR="00A23182" w:rsidRPr="00EB2E4A" w:rsidRDefault="00A23182" w:rsidP="00E0310C">
            <w:pPr>
              <w:snapToGrid w:val="0"/>
              <w:spacing w:after="200" w:line="320" w:lineRule="exact"/>
              <w:ind w:hanging="79"/>
              <w:jc w:val="both"/>
              <w:rPr>
                <w:rFonts w:eastAsia="Calibri"/>
                <w:sz w:val="26"/>
                <w:szCs w:val="26"/>
                <w:lang w:val="pt-BR"/>
              </w:rPr>
            </w:pPr>
            <w:r w:rsidRPr="00EB2E4A">
              <w:rPr>
                <w:rFonts w:eastAsia="Calibri"/>
                <w:sz w:val="26"/>
                <w:szCs w:val="26"/>
                <w:lang w:val="pt-BR"/>
              </w:rPr>
              <w:t>Thời gian thi 90p</w:t>
            </w:r>
          </w:p>
        </w:tc>
      </w:tr>
    </w:tbl>
    <w:p w14:paraId="6D4168E0" w14:textId="77777777" w:rsidR="00A23182" w:rsidRDefault="00A23182" w:rsidP="00A23182">
      <w:pPr>
        <w:spacing w:line="360" w:lineRule="auto"/>
        <w:ind w:firstLine="709"/>
        <w:jc w:val="both"/>
        <w:rPr>
          <w:rFonts w:eastAsia="Calibri"/>
          <w:b/>
          <w:i/>
          <w:sz w:val="26"/>
          <w:szCs w:val="26"/>
        </w:rPr>
      </w:pPr>
    </w:p>
    <w:p w14:paraId="6E86BBC5" w14:textId="7D98E2CA" w:rsidR="00A23182" w:rsidRPr="00EB2E4A" w:rsidRDefault="00A23182" w:rsidP="00A23182">
      <w:pPr>
        <w:spacing w:line="360" w:lineRule="auto"/>
        <w:ind w:firstLine="709"/>
        <w:jc w:val="both"/>
        <w:rPr>
          <w:rFonts w:eastAsia="Calibri"/>
          <w:b/>
          <w:i/>
          <w:sz w:val="26"/>
          <w:szCs w:val="26"/>
        </w:rPr>
      </w:pPr>
      <w:r w:rsidRPr="00EB2E4A">
        <w:rPr>
          <w:rFonts w:eastAsia="Calibri"/>
          <w:b/>
          <w:i/>
          <w:sz w:val="26"/>
          <w:szCs w:val="26"/>
        </w:rPr>
        <w:t>10.2. Cách tính điểm:</w:t>
      </w:r>
    </w:p>
    <w:p w14:paraId="41DE5B12" w14:textId="77777777" w:rsidR="00A23182" w:rsidRPr="00EB2E4A" w:rsidRDefault="00A23182" w:rsidP="00A23182">
      <w:pPr>
        <w:spacing w:line="360" w:lineRule="auto"/>
        <w:ind w:firstLine="709"/>
        <w:jc w:val="both"/>
        <w:rPr>
          <w:rFonts w:eastAsia="Calibri"/>
          <w:sz w:val="26"/>
          <w:szCs w:val="26"/>
        </w:rPr>
      </w:pPr>
      <w:r w:rsidRPr="00EB2E4A">
        <w:rPr>
          <w:rFonts w:eastAsia="Calibri"/>
          <w:b/>
          <w:sz w:val="26"/>
          <w:szCs w:val="26"/>
        </w:rPr>
        <w:lastRenderedPageBreak/>
        <w:t>11. Thang điểm</w:t>
      </w:r>
      <w:r w:rsidRPr="00EB2E4A">
        <w:rPr>
          <w:rFonts w:eastAsia="Calibri"/>
          <w:sz w:val="26"/>
          <w:szCs w:val="26"/>
        </w:rPr>
        <w:t>: Theo qui chế tín chỉ</w:t>
      </w:r>
    </w:p>
    <w:p w14:paraId="0A58879A" w14:textId="77777777" w:rsidR="00A23182" w:rsidRPr="00EB2E4A" w:rsidRDefault="00A23182" w:rsidP="00A23182">
      <w:pPr>
        <w:spacing w:line="360" w:lineRule="auto"/>
        <w:ind w:firstLine="709"/>
        <w:jc w:val="both"/>
        <w:rPr>
          <w:rFonts w:eastAsia="Calibri"/>
          <w:b/>
          <w:sz w:val="26"/>
          <w:szCs w:val="26"/>
        </w:rPr>
      </w:pPr>
      <w:r w:rsidRPr="00EB2E4A">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A23182" w:rsidRPr="00EB2E4A" w14:paraId="4009047E"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0156CC0E" w14:textId="77777777" w:rsidR="00A23182" w:rsidRPr="00EB2E4A" w:rsidRDefault="00A23182" w:rsidP="00E0310C">
            <w:pPr>
              <w:spacing w:after="200" w:line="320" w:lineRule="exact"/>
              <w:jc w:val="center"/>
              <w:rPr>
                <w:rFonts w:eastAsia="Calibri"/>
                <w:sz w:val="26"/>
                <w:szCs w:val="26"/>
              </w:rPr>
            </w:pPr>
            <w:r w:rsidRPr="00EB2E4A">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79DEF5E5" w14:textId="77777777" w:rsidR="00A23182" w:rsidRPr="00EB2E4A" w:rsidRDefault="00A23182" w:rsidP="00E0310C">
            <w:pPr>
              <w:spacing w:after="200" w:line="320" w:lineRule="exact"/>
              <w:jc w:val="center"/>
              <w:rPr>
                <w:rFonts w:eastAsia="Calibri"/>
                <w:sz w:val="26"/>
                <w:szCs w:val="26"/>
              </w:rPr>
            </w:pPr>
            <w:r w:rsidRPr="00EB2E4A">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798C56F6" w14:textId="77777777" w:rsidR="00A23182" w:rsidRPr="00EB2E4A" w:rsidRDefault="00A23182" w:rsidP="00E0310C">
            <w:pPr>
              <w:spacing w:after="200" w:line="320" w:lineRule="exact"/>
              <w:jc w:val="center"/>
              <w:rPr>
                <w:rFonts w:eastAsia="Calibri"/>
                <w:b/>
                <w:bCs/>
                <w:sz w:val="26"/>
                <w:szCs w:val="26"/>
                <w:lang w:val="vi-VN"/>
              </w:rPr>
            </w:pPr>
            <w:r w:rsidRPr="00EB2E4A">
              <w:rPr>
                <w:rFonts w:eastAsia="Calibri"/>
                <w:b/>
                <w:bCs/>
                <w:sz w:val="26"/>
                <w:szCs w:val="26"/>
              </w:rPr>
              <w:t>LÝ THUYẾT</w:t>
            </w:r>
          </w:p>
          <w:p w14:paraId="17F12204" w14:textId="77777777" w:rsidR="00A23182" w:rsidRPr="00EB2E4A" w:rsidRDefault="00A23182"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18B2B6AB" w14:textId="77777777" w:rsidR="00A23182" w:rsidRPr="00EB2E4A" w:rsidRDefault="00A23182" w:rsidP="00E0310C">
            <w:pPr>
              <w:spacing w:after="200" w:line="320" w:lineRule="exact"/>
              <w:jc w:val="center"/>
              <w:rPr>
                <w:rFonts w:eastAsia="Calibri"/>
                <w:b/>
                <w:bCs/>
                <w:sz w:val="26"/>
                <w:szCs w:val="26"/>
                <w:lang w:val="vi-VN"/>
              </w:rPr>
            </w:pPr>
            <w:r w:rsidRPr="00EB2E4A">
              <w:rPr>
                <w:rFonts w:eastAsia="Calibri"/>
                <w:b/>
                <w:bCs/>
                <w:sz w:val="26"/>
                <w:szCs w:val="26"/>
                <w:lang w:val="vi-VN"/>
              </w:rPr>
              <w:t>Thực hành</w:t>
            </w:r>
          </w:p>
          <w:p w14:paraId="1B166EFA" w14:textId="77777777" w:rsidR="00A23182" w:rsidRPr="00EB2E4A" w:rsidRDefault="00A23182"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46AC30C8" w14:textId="77777777" w:rsidR="00A23182" w:rsidRPr="00EB2E4A" w:rsidRDefault="00A23182" w:rsidP="00E0310C">
            <w:pPr>
              <w:spacing w:after="200" w:line="320" w:lineRule="exact"/>
              <w:rPr>
                <w:rFonts w:eastAsia="Calibri"/>
                <w:b/>
                <w:bCs/>
                <w:sz w:val="26"/>
                <w:szCs w:val="26"/>
                <w:lang w:val="vi-VN"/>
              </w:rPr>
            </w:pPr>
            <w:r w:rsidRPr="00EB2E4A">
              <w:rPr>
                <w:rFonts w:eastAsia="Calibri"/>
                <w:b/>
                <w:bCs/>
                <w:sz w:val="26"/>
                <w:szCs w:val="26"/>
                <w:lang w:val="vi-VN"/>
              </w:rPr>
              <w:t>Kiểm tra</w:t>
            </w:r>
          </w:p>
          <w:p w14:paraId="56D838D4" w14:textId="77777777" w:rsidR="00A23182" w:rsidRPr="00EB2E4A" w:rsidRDefault="00A23182" w:rsidP="00E0310C">
            <w:pPr>
              <w:spacing w:after="200" w:line="320" w:lineRule="exact"/>
              <w:rPr>
                <w:rFonts w:eastAsia="Calibri"/>
                <w:b/>
                <w:bCs/>
                <w:sz w:val="26"/>
                <w:szCs w:val="26"/>
                <w:lang w:val="vi-VN"/>
              </w:rPr>
            </w:pPr>
            <w:r w:rsidRPr="00EB2E4A">
              <w:rPr>
                <w:rFonts w:eastAsia="Calibri"/>
                <w:b/>
                <w:bCs/>
                <w:sz w:val="26"/>
                <w:szCs w:val="26"/>
                <w:lang w:val="vi-VN"/>
              </w:rPr>
              <w:t>(tiết)</w:t>
            </w:r>
          </w:p>
        </w:tc>
      </w:tr>
      <w:tr w:rsidR="00A23182" w:rsidRPr="00EB2E4A" w14:paraId="79CCAFB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FE29B2"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59255ED" w14:textId="77777777" w:rsidR="00A23182" w:rsidRPr="00EB2E4A" w:rsidRDefault="00A23182" w:rsidP="00E0310C">
            <w:pPr>
              <w:widowControl w:val="0"/>
              <w:spacing w:line="320" w:lineRule="exact"/>
              <w:jc w:val="both"/>
              <w:outlineLvl w:val="3"/>
              <w:rPr>
                <w:rFonts w:eastAsia="Calibri"/>
                <w:bCs/>
                <w:spacing w:val="-4"/>
                <w:kern w:val="32"/>
                <w:sz w:val="26"/>
                <w:szCs w:val="26"/>
                <w:lang w:val="pt-BR"/>
              </w:rPr>
            </w:pPr>
            <w:r w:rsidRPr="00EB2E4A">
              <w:rPr>
                <w:rFonts w:eastAsia="Calibri"/>
                <w:bCs/>
                <w:color w:val="000000"/>
                <w:kern w:val="32"/>
                <w:sz w:val="26"/>
                <w:szCs w:val="26"/>
              </w:rPr>
              <w:t>Thương nhân và hoạt động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29F72AC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A3111A7"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77EE2BA"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0D5F36A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C7EF26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6D252B82"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Bản chất pháp lí của DNTN và HKD</w:t>
            </w:r>
          </w:p>
        </w:tc>
        <w:tc>
          <w:tcPr>
            <w:tcW w:w="600" w:type="pct"/>
            <w:tcBorders>
              <w:top w:val="single" w:sz="6" w:space="0" w:color="000000"/>
              <w:left w:val="single" w:sz="6" w:space="0" w:color="000000"/>
              <w:bottom w:val="single" w:sz="6" w:space="0" w:color="000000"/>
              <w:right w:val="single" w:sz="6" w:space="0" w:color="000000"/>
            </w:tcBorders>
            <w:vAlign w:val="center"/>
          </w:tcPr>
          <w:p w14:paraId="460303E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CB886B5"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E14C1E4"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26016D3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8C04A96"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3FA0C86" w14:textId="77777777" w:rsidR="00A23182" w:rsidRPr="00EB2E4A" w:rsidRDefault="00A23182" w:rsidP="00E0310C">
            <w:pPr>
              <w:spacing w:after="200" w:line="320" w:lineRule="exact"/>
              <w:jc w:val="both"/>
              <w:rPr>
                <w:rFonts w:eastAsia="Calibri"/>
                <w:bCs/>
                <w:sz w:val="26"/>
                <w:szCs w:val="26"/>
              </w:rPr>
            </w:pPr>
            <w:r w:rsidRPr="00EB2E4A">
              <w:rPr>
                <w:rFonts w:eastAsia="Calibri"/>
                <w:color w:val="000000"/>
                <w:sz w:val="26"/>
                <w:szCs w:val="26"/>
              </w:rPr>
              <w:t>Bản chất pháp lí của công ti hợp danh</w:t>
            </w:r>
          </w:p>
        </w:tc>
        <w:tc>
          <w:tcPr>
            <w:tcW w:w="600" w:type="pct"/>
            <w:tcBorders>
              <w:top w:val="single" w:sz="6" w:space="0" w:color="000000"/>
              <w:left w:val="single" w:sz="6" w:space="0" w:color="000000"/>
              <w:bottom w:val="single" w:sz="6" w:space="0" w:color="000000"/>
              <w:right w:val="single" w:sz="6" w:space="0" w:color="000000"/>
            </w:tcBorders>
            <w:vAlign w:val="center"/>
          </w:tcPr>
          <w:p w14:paraId="4ABF34B7"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45627A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83AE21F"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3362414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FC6D7E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2A55905C"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 xml:space="preserve">Bản chất pháp lí của công ti cổ phần </w:t>
            </w:r>
          </w:p>
        </w:tc>
        <w:tc>
          <w:tcPr>
            <w:tcW w:w="600" w:type="pct"/>
            <w:tcBorders>
              <w:top w:val="single" w:sz="6" w:space="0" w:color="000000"/>
              <w:left w:val="single" w:sz="6" w:space="0" w:color="000000"/>
              <w:bottom w:val="single" w:sz="6" w:space="0" w:color="000000"/>
              <w:right w:val="single" w:sz="6" w:space="0" w:color="000000"/>
            </w:tcBorders>
            <w:vAlign w:val="center"/>
          </w:tcPr>
          <w:p w14:paraId="2F8FF24A"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04EC4B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8DCA2E7"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5ECF823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B6EED99"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99DF83F"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Bản chất pháp lí của công ti trách nhiệm hữu hạn</w:t>
            </w:r>
          </w:p>
        </w:tc>
        <w:tc>
          <w:tcPr>
            <w:tcW w:w="600" w:type="pct"/>
            <w:tcBorders>
              <w:top w:val="single" w:sz="6" w:space="0" w:color="000000"/>
              <w:left w:val="single" w:sz="6" w:space="0" w:color="000000"/>
              <w:bottom w:val="single" w:sz="6" w:space="0" w:color="000000"/>
              <w:right w:val="single" w:sz="6" w:space="0" w:color="000000"/>
            </w:tcBorders>
            <w:vAlign w:val="center"/>
          </w:tcPr>
          <w:p w14:paraId="4C4977C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98506E7"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F669E31" w14:textId="77777777" w:rsidR="00A23182" w:rsidRPr="00EB2E4A" w:rsidRDefault="00A23182" w:rsidP="00E0310C">
            <w:pPr>
              <w:spacing w:after="200" w:line="320" w:lineRule="exact"/>
              <w:ind w:firstLine="709"/>
              <w:jc w:val="center"/>
              <w:rPr>
                <w:rFonts w:eastAsia="Calibri"/>
                <w:sz w:val="26"/>
                <w:szCs w:val="26"/>
              </w:rPr>
            </w:pPr>
            <w:r w:rsidRPr="00EB2E4A">
              <w:rPr>
                <w:rFonts w:eastAsia="Calibri"/>
                <w:sz w:val="26"/>
                <w:szCs w:val="26"/>
              </w:rPr>
              <w:t>1</w:t>
            </w:r>
          </w:p>
        </w:tc>
      </w:tr>
      <w:tr w:rsidR="00A23182" w:rsidRPr="00EB2E4A" w14:paraId="10536B1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9C3253C"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2E7863E9" w14:textId="77777777" w:rsidR="00A23182" w:rsidRPr="00EB2E4A" w:rsidRDefault="00A23182" w:rsidP="00E0310C">
            <w:pPr>
              <w:widowControl w:val="0"/>
              <w:spacing w:after="200" w:line="320" w:lineRule="exact"/>
              <w:jc w:val="both"/>
              <w:rPr>
                <w:rFonts w:eastAsia="Calibri"/>
                <w:color w:val="000000"/>
                <w:sz w:val="26"/>
                <w:szCs w:val="26"/>
              </w:rPr>
            </w:pPr>
            <w:r w:rsidRPr="00EB2E4A">
              <w:rPr>
                <w:rFonts w:eastAsia="Calibri"/>
                <w:color w:val="000000"/>
                <w:sz w:val="26"/>
                <w:szCs w:val="26"/>
              </w:rPr>
              <w:t>Thành lập doanh nghiệp và quy chế pháp lí về thành viên của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14:paraId="5B9DB7D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CA17C0E"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A210897"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7F02AD2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4009D9"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12C6C864"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rPr>
              <w:t>Quy chế pháp lí về tổ chức quản lí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14:paraId="6F024FDC"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6BE9937"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908BB35"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725DB16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4B8B2C4"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5CAED2B5"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pt-BR"/>
              </w:rPr>
              <w:t>Tổ chức lại, giải thể doanh nghiệp</w:t>
            </w:r>
          </w:p>
        </w:tc>
        <w:tc>
          <w:tcPr>
            <w:tcW w:w="600" w:type="pct"/>
            <w:tcBorders>
              <w:top w:val="single" w:sz="6" w:space="0" w:color="000000"/>
              <w:left w:val="single" w:sz="6" w:space="0" w:color="000000"/>
              <w:bottom w:val="single" w:sz="6" w:space="0" w:color="000000"/>
              <w:right w:val="single" w:sz="6" w:space="0" w:color="000000"/>
            </w:tcBorders>
            <w:vAlign w:val="center"/>
          </w:tcPr>
          <w:p w14:paraId="39D64ADD"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D02C35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E0CF69D"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2F1B3F0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F6B0054"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16F85695" w14:textId="77777777" w:rsidR="00A23182" w:rsidRPr="00EB2E4A" w:rsidRDefault="00A23182" w:rsidP="00E0310C">
            <w:pPr>
              <w:widowControl w:val="0"/>
              <w:spacing w:after="200" w:line="320" w:lineRule="exact"/>
              <w:jc w:val="both"/>
              <w:rPr>
                <w:rFonts w:eastAsia="Calibri"/>
                <w:bCs/>
                <w:color w:val="000000"/>
                <w:sz w:val="26"/>
                <w:szCs w:val="26"/>
                <w:lang w:val="pt-BR"/>
              </w:rPr>
            </w:pPr>
            <w:r w:rsidRPr="00EB2E4A">
              <w:rPr>
                <w:rFonts w:eastAsia="Calibri"/>
                <w:color w:val="000000"/>
                <w:sz w:val="26"/>
                <w:szCs w:val="26"/>
                <w:lang w:val="pt-BR"/>
              </w:rPr>
              <w:t>Một số vấn đề pháp lí đặc thù về doanh nghiệp có vốn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501E513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61EA8F0"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143BFA0"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3138270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34EE56F"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4C4BC00" w14:textId="77777777" w:rsidR="00A23182" w:rsidRPr="00EB2E4A" w:rsidRDefault="00A23182" w:rsidP="00E0310C">
            <w:pPr>
              <w:widowControl w:val="0"/>
              <w:spacing w:line="320" w:lineRule="exact"/>
              <w:jc w:val="both"/>
              <w:outlineLvl w:val="3"/>
              <w:rPr>
                <w:rFonts w:eastAsia="Calibri"/>
                <w:bCs/>
                <w:kern w:val="32"/>
                <w:sz w:val="26"/>
                <w:szCs w:val="26"/>
                <w:lang w:val="pl-PL"/>
              </w:rPr>
            </w:pPr>
            <w:r w:rsidRPr="00EB2E4A">
              <w:rPr>
                <w:rFonts w:eastAsia="Calibri"/>
                <w:bCs/>
                <w:color w:val="000000"/>
                <w:kern w:val="32"/>
                <w:sz w:val="26"/>
                <w:szCs w:val="26"/>
                <w:lang w:val="pt-BR"/>
              </w:rPr>
              <w:t>Quy chế pháp lí về hợp tác xã</w:t>
            </w:r>
          </w:p>
        </w:tc>
        <w:tc>
          <w:tcPr>
            <w:tcW w:w="600" w:type="pct"/>
            <w:tcBorders>
              <w:top w:val="single" w:sz="6" w:space="0" w:color="000000"/>
              <w:left w:val="single" w:sz="6" w:space="0" w:color="000000"/>
              <w:bottom w:val="single" w:sz="6" w:space="0" w:color="000000"/>
              <w:right w:val="single" w:sz="6" w:space="0" w:color="000000"/>
            </w:tcBorders>
            <w:vAlign w:val="center"/>
          </w:tcPr>
          <w:p w14:paraId="4A6D1C53"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6E46B33" w14:textId="77777777" w:rsidR="00A23182" w:rsidRPr="00EB2E4A" w:rsidRDefault="00A23182" w:rsidP="00E0310C">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3F17592"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6A54064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23EDC5D"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5098AFEE"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pt-BR"/>
              </w:rPr>
              <w:t>Một số vấn đề pháp lí về nhóm công ti</w:t>
            </w:r>
          </w:p>
        </w:tc>
        <w:tc>
          <w:tcPr>
            <w:tcW w:w="600" w:type="pct"/>
            <w:tcBorders>
              <w:top w:val="single" w:sz="6" w:space="0" w:color="000000"/>
              <w:left w:val="single" w:sz="6" w:space="0" w:color="000000"/>
              <w:bottom w:val="single" w:sz="6" w:space="0" w:color="000000"/>
              <w:right w:val="single" w:sz="6" w:space="0" w:color="000000"/>
            </w:tcBorders>
            <w:vAlign w:val="center"/>
          </w:tcPr>
          <w:p w14:paraId="0CA216A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14AD7CF"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F45F850" w14:textId="77777777" w:rsidR="00A23182" w:rsidRPr="00EB2E4A" w:rsidRDefault="00A23182" w:rsidP="00E0310C">
            <w:pPr>
              <w:spacing w:after="200" w:line="320" w:lineRule="exact"/>
              <w:ind w:firstLine="709"/>
              <w:jc w:val="center"/>
              <w:rPr>
                <w:rFonts w:eastAsia="Calibri"/>
                <w:sz w:val="26"/>
                <w:szCs w:val="26"/>
              </w:rPr>
            </w:pPr>
            <w:r w:rsidRPr="00EB2E4A">
              <w:rPr>
                <w:rFonts w:eastAsia="Calibri"/>
                <w:sz w:val="26"/>
                <w:szCs w:val="26"/>
              </w:rPr>
              <w:t>2</w:t>
            </w:r>
          </w:p>
        </w:tc>
      </w:tr>
      <w:tr w:rsidR="00A23182" w:rsidRPr="00EB2E4A" w14:paraId="2A1AE9C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81BD5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70489900" w14:textId="77777777" w:rsidR="00A23182" w:rsidRPr="00EB2E4A" w:rsidRDefault="00A23182" w:rsidP="00E0310C">
            <w:pPr>
              <w:spacing w:after="200" w:line="320" w:lineRule="exact"/>
              <w:jc w:val="both"/>
              <w:rPr>
                <w:rFonts w:eastAsia="Calibri"/>
                <w:color w:val="000000"/>
                <w:sz w:val="26"/>
                <w:szCs w:val="26"/>
                <w:lang w:val="pt-BR"/>
              </w:rPr>
            </w:pPr>
            <w:r w:rsidRPr="00EB2E4A">
              <w:rPr>
                <w:rFonts w:eastAsia="Calibri"/>
                <w:color w:val="000000"/>
                <w:sz w:val="26"/>
                <w:szCs w:val="26"/>
                <w:lang w:val="pt-BR"/>
              </w:rPr>
              <w:t>Khái quát về phá sản và pháp luật về phá sản</w:t>
            </w:r>
          </w:p>
        </w:tc>
        <w:tc>
          <w:tcPr>
            <w:tcW w:w="600" w:type="pct"/>
            <w:tcBorders>
              <w:top w:val="single" w:sz="6" w:space="0" w:color="000000"/>
              <w:left w:val="single" w:sz="6" w:space="0" w:color="000000"/>
              <w:bottom w:val="single" w:sz="6" w:space="0" w:color="000000"/>
              <w:right w:val="single" w:sz="6" w:space="0" w:color="000000"/>
            </w:tcBorders>
            <w:vAlign w:val="center"/>
          </w:tcPr>
          <w:p w14:paraId="2C228744"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3AC15B1"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BC906E9"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327E647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587DFB8"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289E80EB" w14:textId="77777777" w:rsidR="00A23182" w:rsidRPr="00EB2E4A" w:rsidRDefault="00A23182" w:rsidP="00E0310C">
            <w:pPr>
              <w:spacing w:after="200" w:line="320" w:lineRule="exact"/>
              <w:jc w:val="both"/>
              <w:rPr>
                <w:rFonts w:eastAsia="Calibri"/>
                <w:color w:val="000000"/>
                <w:sz w:val="26"/>
                <w:szCs w:val="26"/>
                <w:lang w:val="pt-BR"/>
              </w:rPr>
            </w:pPr>
            <w:r w:rsidRPr="00EB2E4A">
              <w:rPr>
                <w:rFonts w:eastAsia="Calibri"/>
                <w:color w:val="000000"/>
                <w:sz w:val="26"/>
                <w:szCs w:val="26"/>
                <w:lang w:val="pt-BR"/>
              </w:rPr>
              <w:t>Thủ tục phá sản doanh nghiệp HTX</w:t>
            </w:r>
          </w:p>
        </w:tc>
        <w:tc>
          <w:tcPr>
            <w:tcW w:w="600" w:type="pct"/>
            <w:tcBorders>
              <w:top w:val="single" w:sz="6" w:space="0" w:color="000000"/>
              <w:left w:val="single" w:sz="6" w:space="0" w:color="000000"/>
              <w:bottom w:val="single" w:sz="6" w:space="0" w:color="000000"/>
              <w:right w:val="single" w:sz="6" w:space="0" w:color="000000"/>
            </w:tcBorders>
            <w:vAlign w:val="center"/>
          </w:tcPr>
          <w:p w14:paraId="63C48080"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4829322"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05330A8" w14:textId="77777777" w:rsidR="00A23182" w:rsidRPr="00EB2E4A" w:rsidRDefault="00A23182" w:rsidP="00E0310C">
            <w:pPr>
              <w:spacing w:after="200" w:line="320" w:lineRule="exact"/>
              <w:ind w:firstLine="709"/>
              <w:jc w:val="center"/>
              <w:rPr>
                <w:rFonts w:eastAsia="Calibri"/>
                <w:sz w:val="26"/>
                <w:szCs w:val="26"/>
              </w:rPr>
            </w:pPr>
          </w:p>
        </w:tc>
      </w:tr>
      <w:tr w:rsidR="00A23182" w:rsidRPr="00EB2E4A" w14:paraId="540F3A36"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35DFFA80" w14:textId="77777777" w:rsidR="00A23182" w:rsidRPr="00EB2E4A" w:rsidRDefault="00A23182" w:rsidP="00E0310C">
            <w:pPr>
              <w:spacing w:after="200" w:line="320" w:lineRule="exact"/>
              <w:jc w:val="center"/>
              <w:rPr>
                <w:rFonts w:eastAsia="Calibri"/>
                <w:sz w:val="26"/>
                <w:szCs w:val="26"/>
              </w:rPr>
            </w:pPr>
            <w:r w:rsidRPr="00EB2E4A">
              <w:rPr>
                <w:rFonts w:eastAsia="Calibri"/>
                <w:b/>
                <w:bCs/>
                <w:sz w:val="26"/>
                <w:szCs w:val="26"/>
              </w:rPr>
              <w:t>Tổng cộng:</w:t>
            </w:r>
            <w:r w:rsidRPr="00EB2E4A">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6C99C3DC"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33</w:t>
            </w:r>
          </w:p>
        </w:tc>
        <w:tc>
          <w:tcPr>
            <w:tcW w:w="527" w:type="pct"/>
            <w:tcBorders>
              <w:top w:val="single" w:sz="6" w:space="0" w:color="000000"/>
              <w:left w:val="single" w:sz="6" w:space="0" w:color="000000"/>
              <w:bottom w:val="single" w:sz="6" w:space="0" w:color="000000"/>
              <w:right w:val="single" w:sz="6" w:space="0" w:color="000000"/>
            </w:tcBorders>
            <w:vAlign w:val="center"/>
          </w:tcPr>
          <w:p w14:paraId="61FBB413" w14:textId="77777777" w:rsidR="00A23182" w:rsidRPr="00EB2E4A" w:rsidRDefault="00A23182" w:rsidP="00E0310C">
            <w:pPr>
              <w:spacing w:after="200" w:line="320" w:lineRule="exact"/>
              <w:jc w:val="center"/>
              <w:rPr>
                <w:rFonts w:eastAsia="Calibri"/>
                <w:sz w:val="26"/>
                <w:szCs w:val="26"/>
              </w:rPr>
            </w:pPr>
            <w:r w:rsidRPr="00EB2E4A">
              <w:rPr>
                <w:rFonts w:eastAsia="Calibri"/>
                <w:sz w:val="26"/>
                <w:szCs w:val="26"/>
              </w:rPr>
              <w:t>9</w:t>
            </w:r>
          </w:p>
        </w:tc>
        <w:tc>
          <w:tcPr>
            <w:tcW w:w="485" w:type="pct"/>
            <w:tcBorders>
              <w:top w:val="single" w:sz="6" w:space="0" w:color="000000"/>
              <w:left w:val="single" w:sz="6" w:space="0" w:color="000000"/>
              <w:bottom w:val="single" w:sz="6" w:space="0" w:color="000000"/>
              <w:right w:val="single" w:sz="6" w:space="0" w:color="000000"/>
            </w:tcBorders>
          </w:tcPr>
          <w:p w14:paraId="10381F23" w14:textId="77777777" w:rsidR="00A23182" w:rsidRPr="00EB2E4A" w:rsidRDefault="00A23182" w:rsidP="00E0310C">
            <w:pPr>
              <w:spacing w:after="200" w:line="320" w:lineRule="exact"/>
              <w:ind w:firstLine="709"/>
              <w:jc w:val="center"/>
              <w:rPr>
                <w:rFonts w:eastAsia="Calibri"/>
                <w:sz w:val="26"/>
                <w:szCs w:val="26"/>
              </w:rPr>
            </w:pPr>
            <w:r w:rsidRPr="00EB2E4A">
              <w:rPr>
                <w:rFonts w:eastAsia="Calibri"/>
                <w:sz w:val="26"/>
                <w:szCs w:val="26"/>
              </w:rPr>
              <w:t>3</w:t>
            </w:r>
          </w:p>
        </w:tc>
      </w:tr>
    </w:tbl>
    <w:p w14:paraId="673901CE" w14:textId="77777777" w:rsidR="00A23182" w:rsidRPr="00EB2E4A" w:rsidRDefault="00A23182" w:rsidP="00A23182">
      <w:pPr>
        <w:spacing w:after="200" w:line="320" w:lineRule="exact"/>
        <w:ind w:firstLine="709"/>
        <w:jc w:val="both"/>
        <w:rPr>
          <w:rFonts w:eastAsia="Calibri"/>
          <w:b/>
          <w:sz w:val="26"/>
          <w:szCs w:val="26"/>
        </w:rPr>
      </w:pPr>
    </w:p>
    <w:p w14:paraId="11073406" w14:textId="77777777" w:rsidR="00A23182" w:rsidRPr="00EB2E4A" w:rsidRDefault="00A23182" w:rsidP="00A23182">
      <w:pPr>
        <w:spacing w:after="200" w:line="320" w:lineRule="exact"/>
        <w:ind w:firstLine="709"/>
        <w:jc w:val="both"/>
        <w:rPr>
          <w:rFonts w:eastAsia="Calibri"/>
          <w:b/>
          <w:sz w:val="26"/>
          <w:szCs w:val="26"/>
        </w:rPr>
      </w:pPr>
      <w:r>
        <w:rPr>
          <w:rFonts w:eastAsia="Calibri"/>
          <w:b/>
          <w:sz w:val="26"/>
          <w:szCs w:val="26"/>
        </w:rPr>
        <w:br w:type="page"/>
      </w:r>
      <w:r w:rsidRPr="00EB2E4A">
        <w:rPr>
          <w:rFonts w:eastAsia="Calibri"/>
          <w:b/>
          <w:sz w:val="26"/>
          <w:szCs w:val="26"/>
        </w:rPr>
        <w:lastRenderedPageBreak/>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A23182" w:rsidRPr="00EB2E4A" w14:paraId="3DCE39A8" w14:textId="77777777" w:rsidTr="00E0310C">
        <w:trPr>
          <w:trHeight w:val="911"/>
        </w:trPr>
        <w:tc>
          <w:tcPr>
            <w:tcW w:w="1260" w:type="dxa"/>
            <w:vAlign w:val="center"/>
          </w:tcPr>
          <w:p w14:paraId="5C638B24"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Hình thức TC dạy học</w:t>
            </w:r>
          </w:p>
        </w:tc>
        <w:tc>
          <w:tcPr>
            <w:tcW w:w="2970" w:type="dxa"/>
            <w:vAlign w:val="center"/>
          </w:tcPr>
          <w:p w14:paraId="71DDD06C"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Nội dung</w:t>
            </w:r>
          </w:p>
        </w:tc>
        <w:tc>
          <w:tcPr>
            <w:tcW w:w="900" w:type="dxa"/>
            <w:vAlign w:val="center"/>
          </w:tcPr>
          <w:p w14:paraId="6591B219"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Thời gian</w:t>
            </w:r>
          </w:p>
          <w:p w14:paraId="216A5475"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(tiết)</w:t>
            </w:r>
          </w:p>
        </w:tc>
        <w:tc>
          <w:tcPr>
            <w:tcW w:w="3375" w:type="dxa"/>
            <w:vAlign w:val="center"/>
          </w:tcPr>
          <w:p w14:paraId="0736CB26"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Yêu cầu SV chuẩn bị và địa chỉ tư liệu</w:t>
            </w:r>
          </w:p>
        </w:tc>
        <w:tc>
          <w:tcPr>
            <w:tcW w:w="851" w:type="dxa"/>
            <w:vAlign w:val="center"/>
          </w:tcPr>
          <w:p w14:paraId="5C1C1E96" w14:textId="77777777" w:rsidR="00A23182" w:rsidRPr="00EB2E4A" w:rsidRDefault="00A23182" w:rsidP="00E0310C">
            <w:pPr>
              <w:spacing w:after="200" w:line="320" w:lineRule="exact"/>
              <w:jc w:val="center"/>
              <w:rPr>
                <w:rFonts w:eastAsia="Calibri"/>
                <w:b/>
                <w:sz w:val="26"/>
                <w:szCs w:val="26"/>
              </w:rPr>
            </w:pPr>
            <w:r w:rsidRPr="00EB2E4A">
              <w:rPr>
                <w:rFonts w:eastAsia="Calibri"/>
                <w:b/>
                <w:sz w:val="26"/>
                <w:szCs w:val="26"/>
              </w:rPr>
              <w:t>Ghi chú</w:t>
            </w:r>
          </w:p>
        </w:tc>
      </w:tr>
      <w:tr w:rsidR="00A23182" w:rsidRPr="00EB2E4A" w14:paraId="6910730B" w14:textId="77777777" w:rsidTr="00E0310C">
        <w:trPr>
          <w:trHeight w:val="332"/>
        </w:trPr>
        <w:tc>
          <w:tcPr>
            <w:tcW w:w="1260" w:type="dxa"/>
            <w:shd w:val="clear" w:color="auto" w:fill="F2F2F2"/>
            <w:vAlign w:val="center"/>
          </w:tcPr>
          <w:p w14:paraId="2B86C1B7" w14:textId="77777777" w:rsidR="00A23182" w:rsidRPr="00EB2E4A" w:rsidRDefault="00A23182" w:rsidP="00E0310C">
            <w:pPr>
              <w:snapToGrid w:val="0"/>
              <w:spacing w:after="200" w:line="320" w:lineRule="exact"/>
              <w:jc w:val="both"/>
              <w:rPr>
                <w:rFonts w:eastAsia="Calibri"/>
                <w:b/>
                <w:sz w:val="26"/>
                <w:szCs w:val="26"/>
              </w:rPr>
            </w:pPr>
            <w:r w:rsidRPr="00EB2E4A">
              <w:rPr>
                <w:rFonts w:eastAsia="Calibri"/>
                <w:b/>
                <w:sz w:val="26"/>
                <w:szCs w:val="26"/>
              </w:rPr>
              <w:t>Tuần 1</w:t>
            </w:r>
          </w:p>
        </w:tc>
        <w:tc>
          <w:tcPr>
            <w:tcW w:w="2970" w:type="dxa"/>
            <w:shd w:val="clear" w:color="auto" w:fill="F2F2F2"/>
            <w:vAlign w:val="center"/>
          </w:tcPr>
          <w:p w14:paraId="6BC2619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1B26F570"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vAlign w:val="center"/>
          </w:tcPr>
          <w:p w14:paraId="40A28ED9" w14:textId="77777777" w:rsidR="00A23182" w:rsidRPr="00EB2E4A" w:rsidRDefault="00A23182"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374EE769"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62815390" w14:textId="77777777" w:rsidTr="00E0310C">
        <w:tc>
          <w:tcPr>
            <w:tcW w:w="1260" w:type="dxa"/>
            <w:vAlign w:val="center"/>
          </w:tcPr>
          <w:p w14:paraId="371A6D4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tcPr>
          <w:p w14:paraId="0BDEEF13"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xml:space="preserve">- Giới thiệu các </w:t>
            </w:r>
            <w:r w:rsidRPr="00EB2E4A">
              <w:rPr>
                <w:rFonts w:eastAsia="Calibri"/>
                <w:bCs/>
                <w:sz w:val="26"/>
                <w:szCs w:val="26"/>
                <w:lang w:val="nl-NL"/>
              </w:rPr>
              <w:t>vấn đề</w:t>
            </w:r>
            <w:r w:rsidRPr="00EB2E4A">
              <w:rPr>
                <w:rFonts w:eastAsia="Calibri"/>
                <w:sz w:val="26"/>
                <w:szCs w:val="26"/>
                <w:lang w:val="nl-NL"/>
              </w:rPr>
              <w:t xml:space="preserve"> cơ bản về thương nhân và hoạt động thương mại. Cụ thể:</w:t>
            </w:r>
          </w:p>
          <w:p w14:paraId="02865AD0"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bCs/>
                <w:sz w:val="26"/>
                <w:szCs w:val="26"/>
                <w:lang w:val="nl-NL"/>
              </w:rPr>
              <w:t>+ Về thương nhân, bao gồm các</w:t>
            </w:r>
            <w:r w:rsidRPr="00EB2E4A">
              <w:rPr>
                <w:rFonts w:eastAsia="Calibri"/>
                <w:sz w:val="26"/>
                <w:szCs w:val="26"/>
                <w:lang w:val="nl-NL"/>
              </w:rPr>
              <w:t xml:space="preserve"> nội dung</w:t>
            </w:r>
            <w:r w:rsidRPr="00EB2E4A">
              <w:rPr>
                <w:rFonts w:eastAsia="Calibri"/>
                <w:bCs/>
                <w:sz w:val="26"/>
                <w:szCs w:val="26"/>
                <w:lang w:val="nl-NL"/>
              </w:rPr>
              <w:t xml:space="preserve">: </w:t>
            </w:r>
            <w:r w:rsidRPr="00EB2E4A">
              <w:rPr>
                <w:rFonts w:eastAsia="Calibri"/>
                <w:sz w:val="26"/>
                <w:szCs w:val="26"/>
                <w:lang w:val="nl-NL"/>
              </w:rPr>
              <w:t xml:space="preserve">Khái niệm, đặc điểm thương nhân; phân loại thương nhân; </w:t>
            </w:r>
          </w:p>
          <w:p w14:paraId="775685CC"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Về hoạt động thương mại, bao gồm các vấn đề: Khái niệm, đặc điểm của hoạt động thương mại; các lĩnh vực hoạt động thương mại;</w:t>
            </w:r>
          </w:p>
          <w:p w14:paraId="4D57D1B5"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xml:space="preserve"> + Vấn đề áp dụng pháp luật trong điều chỉnh các quan hệ thương mại.</w:t>
            </w:r>
          </w:p>
          <w:p w14:paraId="3D14DB34" w14:textId="77777777" w:rsidR="00A23182" w:rsidRPr="00EB2E4A" w:rsidRDefault="00A23182" w:rsidP="00E0310C">
            <w:pPr>
              <w:widowControl w:val="0"/>
              <w:spacing w:after="200" w:line="320" w:lineRule="exact"/>
              <w:ind w:right="-28"/>
              <w:jc w:val="both"/>
              <w:rPr>
                <w:rFonts w:eastAsia="Calibri"/>
                <w:sz w:val="26"/>
                <w:szCs w:val="26"/>
                <w:lang w:val="nl-NL"/>
              </w:rPr>
            </w:pPr>
          </w:p>
        </w:tc>
        <w:tc>
          <w:tcPr>
            <w:tcW w:w="900" w:type="dxa"/>
            <w:vAlign w:val="center"/>
          </w:tcPr>
          <w:p w14:paraId="642A3A8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4314F2D6" w14:textId="77777777" w:rsidR="00A23182" w:rsidRPr="00EB2E4A" w:rsidRDefault="00A23182" w:rsidP="00E0310C">
            <w:pPr>
              <w:widowControl w:val="0"/>
              <w:spacing w:after="200" w:line="320" w:lineRule="exact"/>
              <w:ind w:right="-28"/>
              <w:jc w:val="both"/>
              <w:rPr>
                <w:rFonts w:eastAsia="Calibri"/>
                <w:i/>
                <w:sz w:val="26"/>
                <w:szCs w:val="26"/>
                <w:lang w:val="nl-NL"/>
              </w:rPr>
            </w:pPr>
            <w:r w:rsidRPr="00EB2E4A">
              <w:rPr>
                <w:rFonts w:eastAsia="Calibri"/>
                <w:i/>
                <w:sz w:val="26"/>
                <w:szCs w:val="26"/>
                <w:lang w:val="nl-NL"/>
              </w:rPr>
              <w:t>* Đọc:</w:t>
            </w:r>
          </w:p>
          <w:p w14:paraId="15B4DDC0"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 Giáo trình luật thương mại, Trường Đại học Luật Hà Nội, 2016.</w:t>
            </w:r>
          </w:p>
          <w:p w14:paraId="56ABD8B4" w14:textId="77777777" w:rsidR="00A23182" w:rsidRPr="00EB2E4A" w:rsidRDefault="00A23182" w:rsidP="00E0310C">
            <w:pPr>
              <w:spacing w:after="200" w:line="320" w:lineRule="exact"/>
              <w:jc w:val="both"/>
              <w:rPr>
                <w:rFonts w:eastAsia="Calibri"/>
                <w:spacing w:val="-6"/>
                <w:sz w:val="26"/>
                <w:szCs w:val="26"/>
              </w:rPr>
            </w:pPr>
            <w:r w:rsidRPr="00EB2E4A">
              <w:rPr>
                <w:rFonts w:eastAsia="Calibri"/>
                <w:sz w:val="26"/>
                <w:szCs w:val="26"/>
                <w:lang w:val="nl-NL"/>
              </w:rPr>
              <w:t xml:space="preserve">- </w:t>
            </w:r>
            <w:r w:rsidRPr="00EB2E4A">
              <w:rPr>
                <w:rFonts w:eastAsia="Calibri"/>
                <w:color w:val="000000"/>
                <w:sz w:val="26"/>
                <w:szCs w:val="26"/>
                <w:lang w:val="nl-NL"/>
              </w:rPr>
              <w:t xml:space="preserve">Khoa luật - Đại học quốc gia Hà Nội (2016), </w:t>
            </w:r>
            <w:r w:rsidRPr="00EB2E4A">
              <w:rPr>
                <w:rFonts w:eastAsia="Calibri"/>
                <w:i/>
                <w:color w:val="000000"/>
                <w:sz w:val="26"/>
                <w:szCs w:val="26"/>
                <w:lang w:val="nl-NL"/>
              </w:rPr>
              <w:t>Giáo trình luật kinh tế</w:t>
            </w:r>
            <w:r w:rsidRPr="00EB2E4A">
              <w:rPr>
                <w:rFonts w:eastAsia="Calibri"/>
                <w:color w:val="000000"/>
                <w:sz w:val="26"/>
                <w:szCs w:val="26"/>
                <w:lang w:val="nl-NL"/>
              </w:rPr>
              <w:t xml:space="preserve"> (tập 1: Luật doanh nghiệp), Nxb. Đại học quốc gia, Hà Nội.</w:t>
            </w:r>
          </w:p>
          <w:p w14:paraId="19A555F2" w14:textId="77777777" w:rsidR="00A23182" w:rsidRPr="00EB2E4A" w:rsidRDefault="00A23182" w:rsidP="00E0310C">
            <w:pPr>
              <w:snapToGrid w:val="0"/>
              <w:spacing w:after="200" w:line="320" w:lineRule="exact"/>
              <w:jc w:val="both"/>
              <w:rPr>
                <w:rFonts w:eastAsia="Calibri"/>
                <w:sz w:val="26"/>
                <w:szCs w:val="26"/>
              </w:rPr>
            </w:pPr>
          </w:p>
        </w:tc>
        <w:tc>
          <w:tcPr>
            <w:tcW w:w="851" w:type="dxa"/>
          </w:tcPr>
          <w:p w14:paraId="76DEF59C"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6EE0399E" w14:textId="77777777" w:rsidTr="00E0310C">
        <w:tc>
          <w:tcPr>
            <w:tcW w:w="1260" w:type="dxa"/>
            <w:vAlign w:val="center"/>
          </w:tcPr>
          <w:p w14:paraId="166F98C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5243C4A2"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CDB4E4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5455A718" w14:textId="77777777" w:rsidR="00A23182" w:rsidRPr="00EB2E4A" w:rsidRDefault="00A23182" w:rsidP="00E0310C">
            <w:pPr>
              <w:spacing w:after="200" w:line="320" w:lineRule="exact"/>
              <w:jc w:val="both"/>
              <w:rPr>
                <w:rFonts w:eastAsia="Calibri"/>
                <w:sz w:val="26"/>
                <w:szCs w:val="26"/>
              </w:rPr>
            </w:pPr>
          </w:p>
        </w:tc>
        <w:tc>
          <w:tcPr>
            <w:tcW w:w="851" w:type="dxa"/>
          </w:tcPr>
          <w:p w14:paraId="74F8263F" w14:textId="77777777" w:rsidR="00A23182" w:rsidRPr="00EB2E4A" w:rsidRDefault="00A23182" w:rsidP="00E0310C">
            <w:pPr>
              <w:spacing w:after="200" w:line="320" w:lineRule="exact"/>
              <w:jc w:val="both"/>
              <w:rPr>
                <w:rFonts w:eastAsia="Calibri"/>
                <w:sz w:val="26"/>
                <w:szCs w:val="26"/>
              </w:rPr>
            </w:pPr>
          </w:p>
        </w:tc>
      </w:tr>
      <w:tr w:rsidR="00A23182" w:rsidRPr="00EB2E4A" w14:paraId="3764E71F" w14:textId="77777777" w:rsidTr="00E0310C">
        <w:tc>
          <w:tcPr>
            <w:tcW w:w="1260" w:type="dxa"/>
            <w:vAlign w:val="center"/>
          </w:tcPr>
          <w:p w14:paraId="2B0F509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05949EB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19A43E7"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62BB1D7"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55522C11" w14:textId="77777777" w:rsidR="00A23182" w:rsidRPr="00EB2E4A" w:rsidRDefault="00A23182" w:rsidP="00E0310C">
            <w:pPr>
              <w:spacing w:after="200" w:line="320" w:lineRule="exact"/>
              <w:jc w:val="both"/>
              <w:rPr>
                <w:rFonts w:eastAsia="Calibri"/>
                <w:sz w:val="26"/>
                <w:szCs w:val="26"/>
              </w:rPr>
            </w:pPr>
          </w:p>
        </w:tc>
        <w:tc>
          <w:tcPr>
            <w:tcW w:w="851" w:type="dxa"/>
          </w:tcPr>
          <w:p w14:paraId="4C717366" w14:textId="77777777" w:rsidR="00A23182" w:rsidRPr="00EB2E4A" w:rsidRDefault="00A23182" w:rsidP="00E0310C">
            <w:pPr>
              <w:spacing w:after="200" w:line="320" w:lineRule="exact"/>
              <w:jc w:val="both"/>
              <w:rPr>
                <w:rFonts w:eastAsia="Calibri"/>
                <w:sz w:val="26"/>
                <w:szCs w:val="26"/>
              </w:rPr>
            </w:pPr>
          </w:p>
        </w:tc>
      </w:tr>
      <w:tr w:rsidR="00A23182" w:rsidRPr="00EB2E4A" w14:paraId="48B129E5" w14:textId="77777777" w:rsidTr="00E0310C">
        <w:tc>
          <w:tcPr>
            <w:tcW w:w="1260" w:type="dxa"/>
            <w:shd w:val="clear" w:color="auto" w:fill="F2F2F2"/>
            <w:vAlign w:val="center"/>
          </w:tcPr>
          <w:p w14:paraId="35036CA6" w14:textId="77777777" w:rsidR="00A23182" w:rsidRPr="00EB2E4A" w:rsidRDefault="00A23182" w:rsidP="00E0310C">
            <w:pPr>
              <w:snapToGrid w:val="0"/>
              <w:spacing w:after="200" w:line="320" w:lineRule="exact"/>
              <w:jc w:val="both"/>
              <w:rPr>
                <w:rFonts w:eastAsia="Calibri"/>
                <w:b/>
                <w:sz w:val="26"/>
                <w:szCs w:val="26"/>
              </w:rPr>
            </w:pPr>
            <w:r w:rsidRPr="00EB2E4A">
              <w:rPr>
                <w:rFonts w:eastAsia="Calibri"/>
                <w:b/>
                <w:sz w:val="26"/>
                <w:szCs w:val="26"/>
              </w:rPr>
              <w:t>Tuần 2</w:t>
            </w:r>
          </w:p>
        </w:tc>
        <w:tc>
          <w:tcPr>
            <w:tcW w:w="2970" w:type="dxa"/>
            <w:shd w:val="clear" w:color="auto" w:fill="F2F2F2"/>
            <w:vAlign w:val="center"/>
          </w:tcPr>
          <w:p w14:paraId="5F6BF4B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4B981D92"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vAlign w:val="center"/>
          </w:tcPr>
          <w:p w14:paraId="25B34501" w14:textId="77777777" w:rsidR="00A23182" w:rsidRPr="00EB2E4A" w:rsidRDefault="00A23182"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696AFE78"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792B022C" w14:textId="77777777" w:rsidTr="00E0310C">
        <w:tc>
          <w:tcPr>
            <w:tcW w:w="1260" w:type="dxa"/>
            <w:vAlign w:val="center"/>
          </w:tcPr>
          <w:p w14:paraId="4FA10A0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vAlign w:val="center"/>
          </w:tcPr>
          <w:p w14:paraId="700ADEEC"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Giới thiệu khái niệm và đặc điểm của DNTN;</w:t>
            </w:r>
          </w:p>
          <w:p w14:paraId="6C16F3E6"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xml:space="preserve"> - Giới thiệu khái niệm và đặc điểm của HKD; </w:t>
            </w:r>
          </w:p>
          <w:p w14:paraId="4797BB9C"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Giới thiệu các quy định về quyền của chủ DNTN;</w:t>
            </w:r>
          </w:p>
          <w:p w14:paraId="23052FA8"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xml:space="preserve">- Giới thiệu các </w:t>
            </w:r>
            <w:r w:rsidRPr="00EB2E4A">
              <w:rPr>
                <w:spacing w:val="-6"/>
                <w:sz w:val="26"/>
                <w:szCs w:val="26"/>
                <w:lang w:val="nl-NL"/>
              </w:rPr>
              <w:t>quy định về ĐKKD</w:t>
            </w:r>
            <w:r w:rsidRPr="00EB2E4A">
              <w:rPr>
                <w:sz w:val="26"/>
                <w:szCs w:val="26"/>
                <w:lang w:val="nl-NL"/>
              </w:rPr>
              <w:t xml:space="preserve">, tạm ngừng, chấm dứt hoạt động đối với </w:t>
            </w:r>
            <w:r w:rsidRPr="00EB2E4A">
              <w:rPr>
                <w:sz w:val="26"/>
                <w:szCs w:val="26"/>
                <w:lang w:val="nl-NL"/>
              </w:rPr>
              <w:lastRenderedPageBreak/>
              <w:t xml:space="preserve">HKD; </w:t>
            </w:r>
          </w:p>
          <w:p w14:paraId="19020DA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lang w:val="nl-NL"/>
              </w:rPr>
              <w:t>- Tình huống</w:t>
            </w:r>
          </w:p>
        </w:tc>
        <w:tc>
          <w:tcPr>
            <w:tcW w:w="900" w:type="dxa"/>
            <w:vAlign w:val="center"/>
          </w:tcPr>
          <w:p w14:paraId="7ED2C6C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vAlign w:val="center"/>
          </w:tcPr>
          <w:p w14:paraId="772013C8"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24A3E40E"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II Giáo trình Luật thương mại, Trường Đại học Luật Hà Nội, 2016;</w:t>
            </w:r>
          </w:p>
          <w:p w14:paraId="3E70C56D"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II Giáo trình luật kinh tế, Khoa luật - Đại học quốc gia Hà Nội, 2016;</w:t>
            </w:r>
          </w:p>
          <w:p w14:paraId="0752C65C" w14:textId="77777777" w:rsidR="00A23182" w:rsidRPr="00EB2E4A" w:rsidRDefault="00A23182" w:rsidP="00E0310C">
            <w:pPr>
              <w:spacing w:after="200" w:line="320" w:lineRule="exact"/>
              <w:jc w:val="both"/>
              <w:rPr>
                <w:rFonts w:eastAsia="Calibri"/>
                <w:sz w:val="26"/>
                <w:szCs w:val="26"/>
              </w:rPr>
            </w:pPr>
            <w:r w:rsidRPr="00EB2E4A">
              <w:rPr>
                <w:rFonts w:eastAsia="Calibri"/>
                <w:sz w:val="22"/>
                <w:szCs w:val="22"/>
                <w:lang w:val="nl-NL"/>
              </w:rPr>
              <w:lastRenderedPageBreak/>
              <w:t>- Nghị định của Chính phủ số 43/2010/NĐ-CP ngày 15/4/2010 về đăng kí doanh nghiệp;</w:t>
            </w:r>
          </w:p>
        </w:tc>
        <w:tc>
          <w:tcPr>
            <w:tcW w:w="851" w:type="dxa"/>
          </w:tcPr>
          <w:p w14:paraId="0D907025" w14:textId="77777777" w:rsidR="00A23182" w:rsidRPr="00EB2E4A" w:rsidRDefault="00A23182" w:rsidP="00E0310C">
            <w:pPr>
              <w:spacing w:after="200" w:line="320" w:lineRule="exact"/>
              <w:jc w:val="both"/>
              <w:rPr>
                <w:rFonts w:eastAsia="Calibri"/>
                <w:sz w:val="26"/>
                <w:szCs w:val="26"/>
              </w:rPr>
            </w:pPr>
          </w:p>
        </w:tc>
      </w:tr>
      <w:tr w:rsidR="00A23182" w:rsidRPr="00EB2E4A" w14:paraId="1C2108B2" w14:textId="77777777" w:rsidTr="00E0310C">
        <w:tc>
          <w:tcPr>
            <w:tcW w:w="1260" w:type="dxa"/>
            <w:vAlign w:val="center"/>
          </w:tcPr>
          <w:p w14:paraId="01FF3DC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37F2F05D"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7DFBE22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4320A047" w14:textId="77777777" w:rsidR="00A23182" w:rsidRPr="00EB2E4A" w:rsidRDefault="00A23182" w:rsidP="00E0310C">
            <w:pPr>
              <w:spacing w:after="200" w:line="320" w:lineRule="exact"/>
              <w:jc w:val="both"/>
              <w:rPr>
                <w:rFonts w:eastAsia="Calibri"/>
                <w:sz w:val="26"/>
                <w:szCs w:val="26"/>
              </w:rPr>
            </w:pPr>
          </w:p>
        </w:tc>
        <w:tc>
          <w:tcPr>
            <w:tcW w:w="851" w:type="dxa"/>
          </w:tcPr>
          <w:p w14:paraId="55B1AC04" w14:textId="77777777" w:rsidR="00A23182" w:rsidRPr="00EB2E4A" w:rsidRDefault="00A23182" w:rsidP="00E0310C">
            <w:pPr>
              <w:spacing w:after="200" w:line="320" w:lineRule="exact"/>
              <w:jc w:val="both"/>
              <w:rPr>
                <w:rFonts w:eastAsia="Calibri"/>
                <w:sz w:val="26"/>
                <w:szCs w:val="26"/>
              </w:rPr>
            </w:pPr>
          </w:p>
        </w:tc>
      </w:tr>
      <w:tr w:rsidR="00A23182" w:rsidRPr="00EB2E4A" w14:paraId="60BDF07D" w14:textId="77777777" w:rsidTr="00E0310C">
        <w:tc>
          <w:tcPr>
            <w:tcW w:w="1260" w:type="dxa"/>
            <w:vAlign w:val="center"/>
          </w:tcPr>
          <w:p w14:paraId="3A575614"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438E06B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AA3B4CE"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355C0A05"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26F92AB9" w14:textId="77777777" w:rsidR="00A23182" w:rsidRPr="00EB2E4A" w:rsidRDefault="00A23182" w:rsidP="00E0310C">
            <w:pPr>
              <w:spacing w:after="200" w:line="320" w:lineRule="exact"/>
              <w:jc w:val="both"/>
              <w:rPr>
                <w:rFonts w:eastAsia="Calibri"/>
                <w:sz w:val="26"/>
                <w:szCs w:val="26"/>
              </w:rPr>
            </w:pPr>
          </w:p>
        </w:tc>
        <w:tc>
          <w:tcPr>
            <w:tcW w:w="851" w:type="dxa"/>
          </w:tcPr>
          <w:p w14:paraId="3FE8CAEE" w14:textId="77777777" w:rsidR="00A23182" w:rsidRPr="00EB2E4A" w:rsidRDefault="00A23182" w:rsidP="00E0310C">
            <w:pPr>
              <w:spacing w:after="200" w:line="320" w:lineRule="exact"/>
              <w:jc w:val="both"/>
              <w:rPr>
                <w:rFonts w:eastAsia="Calibri"/>
                <w:sz w:val="26"/>
                <w:szCs w:val="26"/>
              </w:rPr>
            </w:pPr>
          </w:p>
        </w:tc>
      </w:tr>
      <w:tr w:rsidR="00A23182" w:rsidRPr="00EB2E4A" w14:paraId="51D07AF9" w14:textId="77777777" w:rsidTr="00E0310C">
        <w:tc>
          <w:tcPr>
            <w:tcW w:w="1260" w:type="dxa"/>
            <w:shd w:val="clear" w:color="auto" w:fill="F2F2F2"/>
            <w:vAlign w:val="center"/>
          </w:tcPr>
          <w:p w14:paraId="71BFD80E"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3</w:t>
            </w:r>
          </w:p>
        </w:tc>
        <w:tc>
          <w:tcPr>
            <w:tcW w:w="2970" w:type="dxa"/>
            <w:shd w:val="clear" w:color="auto" w:fill="F2F2F2"/>
            <w:vAlign w:val="center"/>
          </w:tcPr>
          <w:p w14:paraId="67D07975"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43D07EC1"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09B989E"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5C3AAB74" w14:textId="77777777" w:rsidR="00A23182" w:rsidRPr="00EB2E4A" w:rsidRDefault="00A23182" w:rsidP="00E0310C">
            <w:pPr>
              <w:spacing w:after="200" w:line="320" w:lineRule="exact"/>
              <w:jc w:val="both"/>
              <w:rPr>
                <w:rFonts w:eastAsia="Calibri"/>
                <w:b/>
                <w:sz w:val="26"/>
                <w:szCs w:val="26"/>
              </w:rPr>
            </w:pPr>
          </w:p>
        </w:tc>
      </w:tr>
      <w:tr w:rsidR="00A23182" w:rsidRPr="00EB2E4A" w14:paraId="712B7C25" w14:textId="77777777" w:rsidTr="00E0310C">
        <w:tc>
          <w:tcPr>
            <w:tcW w:w="1260" w:type="dxa"/>
            <w:vAlign w:val="center"/>
          </w:tcPr>
          <w:p w14:paraId="460A89A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tcPr>
          <w:p w14:paraId="1D4EEA43"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khái niệm và đặc điểm về công ti hợp danh;</w:t>
            </w:r>
          </w:p>
          <w:p w14:paraId="777DE115"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Giới thiệu về vốn của công ti hợp danh, các </w:t>
            </w:r>
            <w:r w:rsidRPr="00EB2E4A">
              <w:rPr>
                <w:rFonts w:eastAsia="Calibri"/>
                <w:color w:val="000000"/>
                <w:spacing w:val="-6"/>
                <w:sz w:val="26"/>
                <w:szCs w:val="26"/>
                <w:lang w:val="nl-NL"/>
              </w:rPr>
              <w:t>loại thành viên hợp danh</w:t>
            </w:r>
            <w:r w:rsidRPr="00EB2E4A">
              <w:rPr>
                <w:rFonts w:eastAsia="Calibri"/>
                <w:color w:val="000000"/>
                <w:sz w:val="26"/>
                <w:szCs w:val="26"/>
                <w:lang w:val="nl-NL"/>
              </w:rPr>
              <w:t>;</w:t>
            </w:r>
          </w:p>
          <w:p w14:paraId="3330CD2E"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Tình huống.</w:t>
            </w:r>
          </w:p>
        </w:tc>
        <w:tc>
          <w:tcPr>
            <w:tcW w:w="900" w:type="dxa"/>
            <w:vAlign w:val="center"/>
          </w:tcPr>
          <w:p w14:paraId="723C1C9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tcPr>
          <w:p w14:paraId="07211C75"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1C4D5B18"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Chương III (mục IV) Giáo trình luật thương mại (tập 1), Trường Đại học Luật Hà Nội, 2016; </w:t>
            </w:r>
          </w:p>
          <w:p w14:paraId="5EAC7019"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18555AC2" w14:textId="77777777" w:rsidR="00A23182" w:rsidRPr="00EB2E4A" w:rsidRDefault="00A23182" w:rsidP="00E0310C">
            <w:pPr>
              <w:spacing w:after="200" w:line="320" w:lineRule="exact"/>
              <w:jc w:val="both"/>
              <w:rPr>
                <w:rFonts w:eastAsia="Calibri"/>
                <w:sz w:val="26"/>
                <w:szCs w:val="26"/>
                <w:lang w:val="nl-NL"/>
              </w:rPr>
            </w:pPr>
            <w:r w:rsidRPr="00EB2E4A">
              <w:rPr>
                <w:rFonts w:eastAsia="Calibri"/>
                <w:color w:val="000000"/>
                <w:sz w:val="26"/>
                <w:szCs w:val="26"/>
                <w:lang w:val="nl-NL"/>
              </w:rPr>
              <w:t>- Luật doanh nghiệp năm 2005.</w:t>
            </w:r>
          </w:p>
        </w:tc>
        <w:tc>
          <w:tcPr>
            <w:tcW w:w="851" w:type="dxa"/>
          </w:tcPr>
          <w:p w14:paraId="1D8778A1" w14:textId="77777777" w:rsidR="00A23182" w:rsidRPr="00EB2E4A" w:rsidRDefault="00A23182" w:rsidP="00E0310C">
            <w:pPr>
              <w:snapToGrid w:val="0"/>
              <w:spacing w:after="200" w:line="320" w:lineRule="exact"/>
              <w:jc w:val="both"/>
              <w:rPr>
                <w:rFonts w:eastAsia="Calibri"/>
                <w:b/>
                <w:sz w:val="26"/>
                <w:szCs w:val="26"/>
              </w:rPr>
            </w:pPr>
          </w:p>
        </w:tc>
      </w:tr>
      <w:tr w:rsidR="00A23182" w:rsidRPr="00EB2E4A" w14:paraId="2BDD94E5" w14:textId="77777777" w:rsidTr="00E0310C">
        <w:tc>
          <w:tcPr>
            <w:tcW w:w="1260" w:type="dxa"/>
            <w:vAlign w:val="center"/>
          </w:tcPr>
          <w:p w14:paraId="2C46987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seminar</w:t>
            </w:r>
          </w:p>
        </w:tc>
        <w:tc>
          <w:tcPr>
            <w:tcW w:w="2970" w:type="dxa"/>
          </w:tcPr>
          <w:p w14:paraId="2B540558"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xml:space="preserve">- Trách nhiệm vô hạn của chủ DNTN và thành viên hợp danh; </w:t>
            </w:r>
          </w:p>
          <w:p w14:paraId="515DBAF6" w14:textId="77777777" w:rsidR="00A23182" w:rsidRPr="00EB2E4A" w:rsidRDefault="00A23182" w:rsidP="00E0310C">
            <w:pPr>
              <w:widowControl w:val="0"/>
              <w:spacing w:line="320" w:lineRule="exact"/>
              <w:ind w:right="-57"/>
              <w:jc w:val="both"/>
              <w:rPr>
                <w:sz w:val="26"/>
                <w:szCs w:val="26"/>
                <w:lang w:val="nl-NL"/>
              </w:rPr>
            </w:pPr>
            <w:r w:rsidRPr="00EB2E4A">
              <w:rPr>
                <w:sz w:val="26"/>
                <w:szCs w:val="26"/>
                <w:lang w:val="nl-NL"/>
              </w:rPr>
              <w:t>- So sánh DNTN và công ti hợp danh;</w:t>
            </w:r>
          </w:p>
          <w:p w14:paraId="13DA5FD6" w14:textId="77777777" w:rsidR="00A23182" w:rsidRPr="00EB2E4A" w:rsidRDefault="00A23182" w:rsidP="00E0310C">
            <w:pPr>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Giải quyết tình huống liên quan đến DNTN và HKD.</w:t>
            </w:r>
          </w:p>
        </w:tc>
        <w:tc>
          <w:tcPr>
            <w:tcW w:w="900" w:type="dxa"/>
            <w:vAlign w:val="center"/>
          </w:tcPr>
          <w:p w14:paraId="3B9B60D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1</w:t>
            </w:r>
          </w:p>
        </w:tc>
        <w:tc>
          <w:tcPr>
            <w:tcW w:w="3375" w:type="dxa"/>
            <w:vAlign w:val="center"/>
          </w:tcPr>
          <w:p w14:paraId="52E01377"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r w:rsidRPr="00EB2E4A">
              <w:rPr>
                <w:rFonts w:eastAsia="Calibri"/>
                <w:color w:val="000000"/>
                <w:sz w:val="26"/>
                <w:szCs w:val="26"/>
                <w:lang w:val="nl-NL"/>
              </w:rPr>
              <w:t>Hỏi và đáp luật thương mại, Nguyễn Thị Dung (chủ biên), Nxb. Chính trị-hành chính, 2011.</w:t>
            </w:r>
          </w:p>
          <w:p w14:paraId="7957AEDE" w14:textId="77777777" w:rsidR="00A23182" w:rsidRPr="00EB2E4A" w:rsidRDefault="00A23182" w:rsidP="00E0310C">
            <w:pPr>
              <w:spacing w:after="200" w:line="320" w:lineRule="exact"/>
              <w:jc w:val="both"/>
              <w:rPr>
                <w:rFonts w:eastAsia="Calibri"/>
                <w:sz w:val="26"/>
                <w:szCs w:val="26"/>
              </w:rPr>
            </w:pPr>
            <w:r w:rsidRPr="00EB2E4A">
              <w:rPr>
                <w:rFonts w:eastAsia="Calibri"/>
                <w:i/>
                <w:color w:val="000000"/>
                <w:sz w:val="26"/>
                <w:szCs w:val="26"/>
                <w:lang w:val="nl-NL"/>
              </w:rPr>
              <w:t xml:space="preserve">* </w:t>
            </w:r>
            <w:r w:rsidRPr="00EB2E4A">
              <w:rPr>
                <w:rFonts w:eastAsia="Calibri"/>
                <w:color w:val="000000"/>
                <w:sz w:val="26"/>
                <w:szCs w:val="26"/>
                <w:lang w:val="nl-NL"/>
              </w:rPr>
              <w:t xml:space="preserve"> Nghiên cứu các quy định về DNTN và công ti hợp danh trong Luật Doanh nghiệp năm 2014, Luật doanh nghiệp năm 2005 và các văn bản hướng dẫn thi hành.</w:t>
            </w:r>
          </w:p>
        </w:tc>
        <w:tc>
          <w:tcPr>
            <w:tcW w:w="851" w:type="dxa"/>
          </w:tcPr>
          <w:p w14:paraId="33DC7768" w14:textId="77777777" w:rsidR="00A23182" w:rsidRPr="00EB2E4A" w:rsidRDefault="00A23182" w:rsidP="00E0310C">
            <w:pPr>
              <w:spacing w:after="200" w:line="320" w:lineRule="exact"/>
              <w:jc w:val="both"/>
              <w:rPr>
                <w:rFonts w:eastAsia="Calibri"/>
                <w:sz w:val="26"/>
                <w:szCs w:val="26"/>
              </w:rPr>
            </w:pPr>
          </w:p>
        </w:tc>
      </w:tr>
      <w:tr w:rsidR="00A23182" w:rsidRPr="00EB2E4A" w14:paraId="7D7F852E" w14:textId="77777777" w:rsidTr="00E0310C">
        <w:tc>
          <w:tcPr>
            <w:tcW w:w="1260" w:type="dxa"/>
            <w:vAlign w:val="center"/>
          </w:tcPr>
          <w:p w14:paraId="6EA5CCE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69B3F26B"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3767EDF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29217A5F" w14:textId="77777777" w:rsidR="00A23182" w:rsidRPr="00EB2E4A" w:rsidRDefault="00A23182" w:rsidP="00E0310C">
            <w:pPr>
              <w:spacing w:after="200" w:line="320" w:lineRule="exact"/>
              <w:jc w:val="both"/>
              <w:rPr>
                <w:rFonts w:eastAsia="Calibri"/>
                <w:sz w:val="26"/>
                <w:szCs w:val="26"/>
              </w:rPr>
            </w:pPr>
          </w:p>
        </w:tc>
        <w:tc>
          <w:tcPr>
            <w:tcW w:w="851" w:type="dxa"/>
          </w:tcPr>
          <w:p w14:paraId="04604D3B" w14:textId="77777777" w:rsidR="00A23182" w:rsidRPr="00EB2E4A" w:rsidRDefault="00A23182" w:rsidP="00E0310C">
            <w:pPr>
              <w:spacing w:after="200" w:line="320" w:lineRule="exact"/>
              <w:jc w:val="both"/>
              <w:rPr>
                <w:rFonts w:eastAsia="Calibri"/>
                <w:sz w:val="26"/>
                <w:szCs w:val="26"/>
              </w:rPr>
            </w:pPr>
          </w:p>
        </w:tc>
      </w:tr>
      <w:tr w:rsidR="00A23182" w:rsidRPr="00EB2E4A" w14:paraId="090BA51F" w14:textId="77777777" w:rsidTr="00E0310C">
        <w:tc>
          <w:tcPr>
            <w:tcW w:w="1260" w:type="dxa"/>
            <w:vAlign w:val="center"/>
          </w:tcPr>
          <w:p w14:paraId="2025311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4DDA2C0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45D80A78"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C167616"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54BCF153" w14:textId="77777777" w:rsidR="00A23182" w:rsidRPr="00EB2E4A" w:rsidRDefault="00A23182" w:rsidP="00E0310C">
            <w:pPr>
              <w:spacing w:after="200" w:line="320" w:lineRule="exact"/>
              <w:jc w:val="both"/>
              <w:rPr>
                <w:rFonts w:eastAsia="Calibri"/>
                <w:sz w:val="26"/>
                <w:szCs w:val="26"/>
              </w:rPr>
            </w:pPr>
          </w:p>
        </w:tc>
        <w:tc>
          <w:tcPr>
            <w:tcW w:w="851" w:type="dxa"/>
          </w:tcPr>
          <w:p w14:paraId="6F82D3FE" w14:textId="77777777" w:rsidR="00A23182" w:rsidRPr="00EB2E4A" w:rsidRDefault="00A23182" w:rsidP="00E0310C">
            <w:pPr>
              <w:spacing w:after="200" w:line="320" w:lineRule="exact"/>
              <w:jc w:val="both"/>
              <w:rPr>
                <w:rFonts w:eastAsia="Calibri"/>
                <w:sz w:val="26"/>
                <w:szCs w:val="26"/>
              </w:rPr>
            </w:pPr>
          </w:p>
        </w:tc>
      </w:tr>
      <w:tr w:rsidR="00A23182" w:rsidRPr="00EB2E4A" w14:paraId="635DB321" w14:textId="77777777" w:rsidTr="00E0310C">
        <w:tc>
          <w:tcPr>
            <w:tcW w:w="1260" w:type="dxa"/>
            <w:shd w:val="clear" w:color="auto" w:fill="F2F2F2"/>
            <w:vAlign w:val="center"/>
          </w:tcPr>
          <w:p w14:paraId="1ECA54D4"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4</w:t>
            </w:r>
          </w:p>
        </w:tc>
        <w:tc>
          <w:tcPr>
            <w:tcW w:w="2970" w:type="dxa"/>
            <w:shd w:val="clear" w:color="auto" w:fill="F2F2F2"/>
            <w:vAlign w:val="center"/>
          </w:tcPr>
          <w:p w14:paraId="53251631"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50D13316"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4A1B24E"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4A420F9C" w14:textId="77777777" w:rsidR="00A23182" w:rsidRPr="00EB2E4A" w:rsidRDefault="00A23182" w:rsidP="00E0310C">
            <w:pPr>
              <w:spacing w:after="200" w:line="320" w:lineRule="exact"/>
              <w:jc w:val="both"/>
              <w:rPr>
                <w:rFonts w:eastAsia="Calibri"/>
                <w:b/>
                <w:sz w:val="26"/>
                <w:szCs w:val="26"/>
              </w:rPr>
            </w:pPr>
          </w:p>
        </w:tc>
      </w:tr>
      <w:tr w:rsidR="00A23182" w:rsidRPr="00EB2E4A" w14:paraId="775717E2" w14:textId="77777777" w:rsidTr="00E0310C">
        <w:tc>
          <w:tcPr>
            <w:tcW w:w="1260" w:type="dxa"/>
            <w:vAlign w:val="center"/>
          </w:tcPr>
          <w:p w14:paraId="1CADE29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55D9858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khái niệm, đặc điểm pháp lí của CTCP;</w:t>
            </w:r>
          </w:p>
          <w:p w14:paraId="14E4765F"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Giới thiệu các các vấn đề lí luận và quy định pháp luật về vốn của CTCP, bao </w:t>
            </w:r>
            <w:r w:rsidRPr="00EB2E4A">
              <w:rPr>
                <w:rFonts w:eastAsia="Calibri"/>
                <w:color w:val="000000"/>
                <w:sz w:val="26"/>
                <w:szCs w:val="26"/>
                <w:lang w:val="nl-NL"/>
              </w:rPr>
              <w:lastRenderedPageBreak/>
              <w:t xml:space="preserve">gồm: </w:t>
            </w:r>
          </w:p>
          <w:p w14:paraId="1B9DC453"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Các loại cổ phần, cổ phiếu;</w:t>
            </w:r>
          </w:p>
          <w:p w14:paraId="0E816545" w14:textId="77777777" w:rsidR="00A23182" w:rsidRPr="00EB2E4A" w:rsidRDefault="00A23182" w:rsidP="00E0310C">
            <w:pPr>
              <w:widowControl w:val="0"/>
              <w:spacing w:after="200" w:line="320" w:lineRule="exact"/>
              <w:ind w:right="-28"/>
              <w:jc w:val="both"/>
              <w:rPr>
                <w:rFonts w:eastAsia="Calibri"/>
                <w:bCs/>
                <w:sz w:val="26"/>
                <w:szCs w:val="26"/>
              </w:rPr>
            </w:pPr>
            <w:r w:rsidRPr="00EB2E4A">
              <w:rPr>
                <w:rFonts w:eastAsia="Calibri"/>
                <w:color w:val="000000"/>
                <w:sz w:val="26"/>
                <w:szCs w:val="26"/>
                <w:lang w:val="nl-NL"/>
              </w:rPr>
              <w:t>+ Tài sản góp vốn và chuyển quyền sở hữu tài sản góp vốn.</w:t>
            </w:r>
          </w:p>
        </w:tc>
        <w:tc>
          <w:tcPr>
            <w:tcW w:w="900" w:type="dxa"/>
            <w:vAlign w:val="center"/>
          </w:tcPr>
          <w:p w14:paraId="1516B5A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vAlign w:val="center"/>
          </w:tcPr>
          <w:p w14:paraId="23427F63"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491DBEA6"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III Giáo trình luật thương mại, tập 1, Trường Đại học Luật Hà Nội, 2016;</w:t>
            </w:r>
          </w:p>
          <w:p w14:paraId="1527BD4D" w14:textId="77777777" w:rsidR="00A23182" w:rsidRPr="00EB2E4A" w:rsidRDefault="00A23182" w:rsidP="00E0310C">
            <w:pPr>
              <w:widowControl w:val="0"/>
              <w:spacing w:after="200" w:line="320" w:lineRule="exact"/>
              <w:jc w:val="both"/>
              <w:rPr>
                <w:rFonts w:eastAsia="Calibri"/>
                <w:color w:val="000000"/>
                <w:sz w:val="26"/>
                <w:szCs w:val="26"/>
                <w:lang w:val="nl-NL"/>
              </w:rPr>
            </w:pPr>
            <w:r w:rsidRPr="00EB2E4A">
              <w:rPr>
                <w:rFonts w:eastAsia="Calibri"/>
                <w:color w:val="000000"/>
                <w:sz w:val="26"/>
                <w:szCs w:val="26"/>
                <w:lang w:val="nl-NL"/>
              </w:rPr>
              <w:lastRenderedPageBreak/>
              <w:t>- Luật Doanh nghiệp năm 2014;</w:t>
            </w:r>
          </w:p>
          <w:p w14:paraId="3095E207" w14:textId="77777777" w:rsidR="00A23182" w:rsidRPr="00EB2E4A" w:rsidRDefault="00A23182" w:rsidP="00E0310C">
            <w:pPr>
              <w:widowControl w:val="0"/>
              <w:spacing w:after="200" w:line="320" w:lineRule="exact"/>
              <w:jc w:val="both"/>
              <w:rPr>
                <w:rFonts w:eastAsia="Calibri"/>
                <w:color w:val="000000"/>
                <w:sz w:val="26"/>
                <w:szCs w:val="26"/>
                <w:lang w:val="nl-NL"/>
              </w:rPr>
            </w:pPr>
            <w:r w:rsidRPr="00EB2E4A">
              <w:rPr>
                <w:rFonts w:eastAsia="Calibri"/>
                <w:color w:val="000000"/>
                <w:sz w:val="26"/>
                <w:szCs w:val="26"/>
                <w:lang w:val="nl-NL"/>
              </w:rPr>
              <w:t>- Luật doanh nghiệp năm 2005;</w:t>
            </w:r>
          </w:p>
          <w:p w14:paraId="010D0315"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Nghị định của Chính phủ số 102/2010/NĐ-CP ngày 01/10/2010 hướng dẫn chi tiết thi hành một số điều của Luật doanh nghiệp.</w:t>
            </w:r>
          </w:p>
        </w:tc>
        <w:tc>
          <w:tcPr>
            <w:tcW w:w="851" w:type="dxa"/>
          </w:tcPr>
          <w:p w14:paraId="6B3BFC9E" w14:textId="77777777" w:rsidR="00A23182" w:rsidRPr="00EB2E4A" w:rsidRDefault="00A23182" w:rsidP="00E0310C">
            <w:pPr>
              <w:spacing w:after="200" w:line="320" w:lineRule="exact"/>
              <w:jc w:val="both"/>
              <w:rPr>
                <w:rFonts w:eastAsia="Calibri"/>
                <w:sz w:val="26"/>
                <w:szCs w:val="26"/>
              </w:rPr>
            </w:pPr>
          </w:p>
        </w:tc>
      </w:tr>
      <w:tr w:rsidR="00A23182" w:rsidRPr="00EB2E4A" w14:paraId="593B3C84" w14:textId="77777777" w:rsidTr="00E0310C">
        <w:tc>
          <w:tcPr>
            <w:tcW w:w="1260" w:type="dxa"/>
            <w:vAlign w:val="center"/>
          </w:tcPr>
          <w:p w14:paraId="633C206D"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14B4E206"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7A4FAD4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5DB7B0B2" w14:textId="77777777" w:rsidR="00A23182" w:rsidRPr="00EB2E4A" w:rsidRDefault="00A23182" w:rsidP="00E0310C">
            <w:pPr>
              <w:spacing w:after="200" w:line="320" w:lineRule="exact"/>
              <w:jc w:val="both"/>
              <w:rPr>
                <w:rFonts w:eastAsia="Calibri"/>
                <w:sz w:val="26"/>
                <w:szCs w:val="26"/>
              </w:rPr>
            </w:pPr>
          </w:p>
        </w:tc>
        <w:tc>
          <w:tcPr>
            <w:tcW w:w="851" w:type="dxa"/>
          </w:tcPr>
          <w:p w14:paraId="6B027B25" w14:textId="77777777" w:rsidR="00A23182" w:rsidRPr="00EB2E4A" w:rsidRDefault="00A23182" w:rsidP="00E0310C">
            <w:pPr>
              <w:spacing w:after="200" w:line="320" w:lineRule="exact"/>
              <w:jc w:val="both"/>
              <w:rPr>
                <w:rFonts w:eastAsia="Calibri"/>
                <w:sz w:val="26"/>
                <w:szCs w:val="26"/>
              </w:rPr>
            </w:pPr>
          </w:p>
        </w:tc>
      </w:tr>
      <w:tr w:rsidR="00A23182" w:rsidRPr="00EB2E4A" w14:paraId="06ECCB06" w14:textId="77777777" w:rsidTr="00E0310C">
        <w:tc>
          <w:tcPr>
            <w:tcW w:w="1260" w:type="dxa"/>
            <w:vAlign w:val="center"/>
          </w:tcPr>
          <w:p w14:paraId="508D7A6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5E9CC0B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E991DE4"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131C9AA2"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4B64F46B" w14:textId="77777777" w:rsidR="00A23182" w:rsidRPr="00EB2E4A" w:rsidRDefault="00A23182" w:rsidP="00E0310C">
            <w:pPr>
              <w:spacing w:after="200" w:line="320" w:lineRule="exact"/>
              <w:jc w:val="both"/>
              <w:rPr>
                <w:rFonts w:eastAsia="Calibri"/>
                <w:sz w:val="26"/>
                <w:szCs w:val="26"/>
              </w:rPr>
            </w:pPr>
          </w:p>
        </w:tc>
        <w:tc>
          <w:tcPr>
            <w:tcW w:w="851" w:type="dxa"/>
          </w:tcPr>
          <w:p w14:paraId="7B019638" w14:textId="77777777" w:rsidR="00A23182" w:rsidRPr="00EB2E4A" w:rsidRDefault="00A23182" w:rsidP="00E0310C">
            <w:pPr>
              <w:spacing w:after="200" w:line="320" w:lineRule="exact"/>
              <w:jc w:val="both"/>
              <w:rPr>
                <w:rFonts w:eastAsia="Calibri"/>
                <w:sz w:val="26"/>
                <w:szCs w:val="26"/>
              </w:rPr>
            </w:pPr>
          </w:p>
        </w:tc>
      </w:tr>
      <w:tr w:rsidR="00A23182" w:rsidRPr="00EB2E4A" w14:paraId="64B57A53" w14:textId="77777777" w:rsidTr="00E0310C">
        <w:tc>
          <w:tcPr>
            <w:tcW w:w="1260" w:type="dxa"/>
            <w:shd w:val="clear" w:color="auto" w:fill="F2F2F2"/>
            <w:vAlign w:val="center"/>
          </w:tcPr>
          <w:p w14:paraId="45354F37"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5</w:t>
            </w:r>
          </w:p>
        </w:tc>
        <w:tc>
          <w:tcPr>
            <w:tcW w:w="2970" w:type="dxa"/>
            <w:shd w:val="clear" w:color="auto" w:fill="F2F2F2"/>
            <w:vAlign w:val="center"/>
          </w:tcPr>
          <w:p w14:paraId="292CC700"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35DB128F"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063BD56"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7D63475B" w14:textId="77777777" w:rsidR="00A23182" w:rsidRPr="00EB2E4A" w:rsidRDefault="00A23182" w:rsidP="00E0310C">
            <w:pPr>
              <w:spacing w:after="200" w:line="320" w:lineRule="exact"/>
              <w:jc w:val="both"/>
              <w:rPr>
                <w:rFonts w:eastAsia="Calibri"/>
                <w:b/>
                <w:sz w:val="26"/>
                <w:szCs w:val="26"/>
              </w:rPr>
            </w:pPr>
          </w:p>
        </w:tc>
      </w:tr>
      <w:tr w:rsidR="00A23182" w:rsidRPr="00EB2E4A" w14:paraId="75394064" w14:textId="77777777" w:rsidTr="00E0310C">
        <w:tc>
          <w:tcPr>
            <w:tcW w:w="1260" w:type="dxa"/>
            <w:vAlign w:val="center"/>
          </w:tcPr>
          <w:p w14:paraId="21229D3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47F52EE0" w14:textId="77777777" w:rsidR="00A23182" w:rsidRPr="00EB2E4A" w:rsidRDefault="00A23182"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công ti TNHH 2 thành viên trở lên, công ti TNHH 1 thành viên;</w:t>
            </w:r>
          </w:p>
          <w:p w14:paraId="24142B8E" w14:textId="77777777" w:rsidR="00A23182" w:rsidRPr="00EB2E4A" w:rsidRDefault="00A23182"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Giới thiệu về vốn của công ti TNHH; </w:t>
            </w:r>
          </w:p>
          <w:p w14:paraId="34D7BACE" w14:textId="77777777" w:rsidR="00A23182" w:rsidRPr="00EB2E4A" w:rsidRDefault="00A23182" w:rsidP="00E0310C">
            <w:pPr>
              <w:widowControl w:val="0"/>
              <w:spacing w:after="200" w:line="320" w:lineRule="exact"/>
              <w:ind w:right="-28"/>
              <w:jc w:val="both"/>
              <w:rPr>
                <w:rFonts w:eastAsia="Calibri"/>
                <w:sz w:val="26"/>
                <w:szCs w:val="26"/>
                <w:lang w:val="fr-FR"/>
              </w:rPr>
            </w:pPr>
            <w:r w:rsidRPr="00EB2E4A">
              <w:rPr>
                <w:rFonts w:eastAsia="Calibri"/>
                <w:color w:val="000000"/>
                <w:sz w:val="26"/>
                <w:szCs w:val="26"/>
                <w:lang w:val="nl-NL"/>
              </w:rPr>
              <w:t>- Giới thiệu về việc chuyển nhượng và mua lại vốn của các thành viên công ti TNHH.</w:t>
            </w:r>
          </w:p>
        </w:tc>
        <w:tc>
          <w:tcPr>
            <w:tcW w:w="900" w:type="dxa"/>
            <w:vAlign w:val="center"/>
          </w:tcPr>
          <w:p w14:paraId="532650F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7FFD15A7"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2B34A686"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1DE52A17"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color w:val="000000"/>
                <w:sz w:val="26"/>
                <w:szCs w:val="26"/>
                <w:lang w:val="nl-NL"/>
              </w:rPr>
              <w:t>- Luật doanh nghiệp năm 2005;</w:t>
            </w:r>
          </w:p>
          <w:p w14:paraId="7B8C6BCD" w14:textId="77777777" w:rsidR="00A23182" w:rsidRPr="00EB2E4A" w:rsidRDefault="00A23182" w:rsidP="00E0310C">
            <w:pPr>
              <w:widowControl w:val="0"/>
              <w:spacing w:after="200" w:line="320" w:lineRule="exact"/>
              <w:ind w:right="-28"/>
              <w:jc w:val="both"/>
              <w:rPr>
                <w:rFonts w:eastAsia="Calibri"/>
                <w:bCs/>
                <w:sz w:val="26"/>
                <w:szCs w:val="26"/>
                <w:lang w:val="fr-FR"/>
              </w:rPr>
            </w:pPr>
            <w:r w:rsidRPr="00EB2E4A">
              <w:rPr>
                <w:rFonts w:eastAsia="Calibri"/>
                <w:color w:val="000000"/>
                <w:sz w:val="26"/>
                <w:szCs w:val="26"/>
                <w:lang w:val="nl-NL"/>
              </w:rPr>
              <w:t>- Chương III Giáo trình luật thương mại, Trường Đại học Luật Hà Nội</w:t>
            </w:r>
          </w:p>
        </w:tc>
        <w:tc>
          <w:tcPr>
            <w:tcW w:w="851" w:type="dxa"/>
          </w:tcPr>
          <w:p w14:paraId="55108132" w14:textId="77777777" w:rsidR="00A23182" w:rsidRPr="00EB2E4A" w:rsidRDefault="00A23182" w:rsidP="00E0310C">
            <w:pPr>
              <w:spacing w:after="200" w:line="320" w:lineRule="exact"/>
              <w:jc w:val="both"/>
              <w:rPr>
                <w:rFonts w:eastAsia="Calibri"/>
                <w:sz w:val="26"/>
                <w:szCs w:val="26"/>
              </w:rPr>
            </w:pPr>
          </w:p>
        </w:tc>
      </w:tr>
      <w:tr w:rsidR="00A23182" w:rsidRPr="00EB2E4A" w14:paraId="1092E291" w14:textId="77777777" w:rsidTr="00E0310C">
        <w:tc>
          <w:tcPr>
            <w:tcW w:w="1260" w:type="dxa"/>
            <w:vAlign w:val="center"/>
          </w:tcPr>
          <w:p w14:paraId="3068256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266EC731"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02DC6B3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5D08AF62" w14:textId="77777777" w:rsidR="00A23182" w:rsidRPr="00EB2E4A" w:rsidRDefault="00A23182" w:rsidP="00E0310C">
            <w:pPr>
              <w:spacing w:after="200" w:line="320" w:lineRule="exact"/>
              <w:jc w:val="both"/>
              <w:rPr>
                <w:rFonts w:eastAsia="Calibri"/>
                <w:sz w:val="26"/>
                <w:szCs w:val="26"/>
              </w:rPr>
            </w:pPr>
          </w:p>
        </w:tc>
        <w:tc>
          <w:tcPr>
            <w:tcW w:w="851" w:type="dxa"/>
          </w:tcPr>
          <w:p w14:paraId="313D1D1E" w14:textId="77777777" w:rsidR="00A23182" w:rsidRPr="00EB2E4A" w:rsidRDefault="00A23182" w:rsidP="00E0310C">
            <w:pPr>
              <w:spacing w:after="200" w:line="320" w:lineRule="exact"/>
              <w:jc w:val="both"/>
              <w:rPr>
                <w:rFonts w:eastAsia="Calibri"/>
                <w:sz w:val="26"/>
                <w:szCs w:val="26"/>
              </w:rPr>
            </w:pPr>
          </w:p>
        </w:tc>
      </w:tr>
      <w:tr w:rsidR="00A23182" w:rsidRPr="00EB2E4A" w14:paraId="435F46D8" w14:textId="77777777" w:rsidTr="00E0310C">
        <w:tc>
          <w:tcPr>
            <w:tcW w:w="1260" w:type="dxa"/>
            <w:vAlign w:val="center"/>
          </w:tcPr>
          <w:p w14:paraId="6E0A7FE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23D9E01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7875BE85"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581AE60E"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1AF89D1A" w14:textId="77777777" w:rsidR="00A23182" w:rsidRPr="00EB2E4A" w:rsidRDefault="00A23182" w:rsidP="00E0310C">
            <w:pPr>
              <w:spacing w:after="200" w:line="320" w:lineRule="exact"/>
              <w:jc w:val="both"/>
              <w:rPr>
                <w:rFonts w:eastAsia="Calibri"/>
                <w:sz w:val="26"/>
                <w:szCs w:val="26"/>
              </w:rPr>
            </w:pPr>
          </w:p>
        </w:tc>
        <w:tc>
          <w:tcPr>
            <w:tcW w:w="851" w:type="dxa"/>
          </w:tcPr>
          <w:p w14:paraId="4EAFA524" w14:textId="77777777" w:rsidR="00A23182" w:rsidRPr="00EB2E4A" w:rsidRDefault="00A23182" w:rsidP="00E0310C">
            <w:pPr>
              <w:spacing w:after="200" w:line="320" w:lineRule="exact"/>
              <w:jc w:val="both"/>
              <w:rPr>
                <w:rFonts w:eastAsia="Calibri"/>
                <w:sz w:val="26"/>
                <w:szCs w:val="26"/>
              </w:rPr>
            </w:pPr>
          </w:p>
        </w:tc>
      </w:tr>
      <w:tr w:rsidR="00A23182" w:rsidRPr="00EB2E4A" w14:paraId="5EF53554" w14:textId="77777777" w:rsidTr="00E0310C">
        <w:tc>
          <w:tcPr>
            <w:tcW w:w="1260" w:type="dxa"/>
            <w:shd w:val="clear" w:color="auto" w:fill="F2F2F2"/>
            <w:vAlign w:val="center"/>
          </w:tcPr>
          <w:p w14:paraId="392DB478"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6</w:t>
            </w:r>
          </w:p>
        </w:tc>
        <w:tc>
          <w:tcPr>
            <w:tcW w:w="2970" w:type="dxa"/>
            <w:shd w:val="clear" w:color="auto" w:fill="F2F2F2"/>
            <w:vAlign w:val="center"/>
          </w:tcPr>
          <w:p w14:paraId="29713DEE"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7861A13C"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54736977"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6AA1DF02" w14:textId="77777777" w:rsidR="00A23182" w:rsidRPr="00EB2E4A" w:rsidRDefault="00A23182" w:rsidP="00E0310C">
            <w:pPr>
              <w:spacing w:after="200" w:line="320" w:lineRule="exact"/>
              <w:jc w:val="both"/>
              <w:rPr>
                <w:rFonts w:eastAsia="Calibri"/>
                <w:b/>
                <w:sz w:val="26"/>
                <w:szCs w:val="26"/>
              </w:rPr>
            </w:pPr>
          </w:p>
        </w:tc>
      </w:tr>
      <w:tr w:rsidR="00A23182" w:rsidRPr="00EB2E4A" w14:paraId="6573616A" w14:textId="77777777" w:rsidTr="00E0310C">
        <w:tc>
          <w:tcPr>
            <w:tcW w:w="1260" w:type="dxa"/>
            <w:vAlign w:val="center"/>
          </w:tcPr>
          <w:p w14:paraId="000BBD0C"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5D602D8E"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điều kiện thành lập doanh nghiệp;</w:t>
            </w:r>
          </w:p>
          <w:p w14:paraId="4DC08344"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thủ tục ĐKKD doanh nghiệp;</w:t>
            </w:r>
          </w:p>
          <w:p w14:paraId="6D78B7A5"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Điều kiện trở thành thành viên công ti;</w:t>
            </w:r>
          </w:p>
          <w:p w14:paraId="4B2A1D04"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Quyền và nghĩa vụ của </w:t>
            </w:r>
            <w:r w:rsidRPr="00EB2E4A">
              <w:rPr>
                <w:rFonts w:eastAsia="Calibri"/>
                <w:color w:val="000000"/>
                <w:sz w:val="26"/>
                <w:szCs w:val="26"/>
                <w:lang w:val="nl-NL"/>
              </w:rPr>
              <w:lastRenderedPageBreak/>
              <w:t>thành viên công ti</w:t>
            </w:r>
          </w:p>
          <w:p w14:paraId="29A807D5"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Chấm dứt tư cách thành viên công ti;</w:t>
            </w:r>
          </w:p>
          <w:p w14:paraId="2E414701" w14:textId="77777777" w:rsidR="00A23182" w:rsidRPr="00EB2E4A" w:rsidRDefault="00A23182" w:rsidP="00E0310C">
            <w:pPr>
              <w:tabs>
                <w:tab w:val="left" w:pos="270"/>
                <w:tab w:val="left" w:pos="13140"/>
              </w:tabs>
              <w:spacing w:after="200" w:line="320" w:lineRule="exact"/>
              <w:jc w:val="both"/>
              <w:rPr>
                <w:rFonts w:eastAsia="Calibri"/>
                <w:sz w:val="26"/>
                <w:szCs w:val="26"/>
                <w:lang w:val="fr-FR"/>
              </w:rPr>
            </w:pPr>
          </w:p>
        </w:tc>
        <w:tc>
          <w:tcPr>
            <w:tcW w:w="900" w:type="dxa"/>
            <w:vAlign w:val="center"/>
          </w:tcPr>
          <w:p w14:paraId="194DB5ED"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tcPr>
          <w:p w14:paraId="5549004A"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6C9D03C0"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5EA5DA0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2005 và các nghị định hướng dẫn thi hành Luật doanh nghiệp;</w:t>
            </w:r>
          </w:p>
          <w:p w14:paraId="1BAA335C"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Chương III Giáo trình luật </w:t>
            </w:r>
            <w:r w:rsidRPr="00EB2E4A">
              <w:rPr>
                <w:rFonts w:eastAsia="Calibri"/>
                <w:color w:val="000000"/>
                <w:sz w:val="26"/>
                <w:szCs w:val="26"/>
                <w:lang w:val="nl-NL"/>
              </w:rPr>
              <w:lastRenderedPageBreak/>
              <w:t>thương mại, Trường Đại học Luật Hà Nội;</w:t>
            </w:r>
          </w:p>
          <w:p w14:paraId="6B810AB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Nghị định của Chính phủ số </w:t>
            </w:r>
            <w:r w:rsidRPr="00EB2E4A">
              <w:rPr>
                <w:rFonts w:eastAsia="Calibri"/>
                <w:color w:val="000000"/>
                <w:spacing w:val="-4"/>
                <w:sz w:val="26"/>
                <w:szCs w:val="26"/>
                <w:lang w:val="nl-NL"/>
              </w:rPr>
              <w:t>43/2010/NĐ-CP ngày 15/4/2010</w:t>
            </w:r>
            <w:r w:rsidRPr="00EB2E4A">
              <w:rPr>
                <w:rFonts w:eastAsia="Calibri"/>
                <w:color w:val="000000"/>
                <w:sz w:val="26"/>
                <w:szCs w:val="26"/>
                <w:lang w:val="nl-NL"/>
              </w:rPr>
              <w:t xml:space="preserve"> về đăng kí doanh nghiệp.</w:t>
            </w:r>
          </w:p>
          <w:p w14:paraId="5084F475" w14:textId="77777777" w:rsidR="00A23182" w:rsidRPr="00EB2E4A" w:rsidRDefault="00A23182" w:rsidP="00E0310C">
            <w:pPr>
              <w:widowControl w:val="0"/>
              <w:spacing w:after="200" w:line="320" w:lineRule="exact"/>
              <w:ind w:right="-68"/>
              <w:jc w:val="both"/>
              <w:rPr>
                <w:rFonts w:eastAsia="Calibri"/>
                <w:sz w:val="26"/>
                <w:szCs w:val="26"/>
                <w:lang w:val="nl-NL"/>
              </w:rPr>
            </w:pPr>
            <w:r w:rsidRPr="00EB2E4A">
              <w:rPr>
                <w:rFonts w:eastAsia="Calibri"/>
                <w:color w:val="000000"/>
                <w:sz w:val="26"/>
                <w:szCs w:val="26"/>
                <w:lang w:val="nl-NL"/>
              </w:rPr>
              <w:t xml:space="preserve">- Hỏi và đáp luật thương mại, Nguyễn Thị Dung (chủ biên), </w:t>
            </w:r>
            <w:r w:rsidRPr="00EB2E4A">
              <w:rPr>
                <w:rFonts w:eastAsia="Calibri"/>
                <w:color w:val="000000"/>
                <w:spacing w:val="-4"/>
                <w:sz w:val="26"/>
                <w:szCs w:val="26"/>
                <w:lang w:val="nl-NL"/>
              </w:rPr>
              <w:t>Nxb. Chính trị-hành chính, 2011.</w:t>
            </w:r>
          </w:p>
        </w:tc>
        <w:tc>
          <w:tcPr>
            <w:tcW w:w="851" w:type="dxa"/>
          </w:tcPr>
          <w:p w14:paraId="17A30E96" w14:textId="77777777" w:rsidR="00A23182" w:rsidRPr="00EB2E4A" w:rsidRDefault="00A23182" w:rsidP="00E0310C">
            <w:pPr>
              <w:spacing w:after="200" w:line="320" w:lineRule="exact"/>
              <w:jc w:val="both"/>
              <w:rPr>
                <w:rFonts w:eastAsia="Calibri"/>
                <w:sz w:val="26"/>
                <w:szCs w:val="26"/>
              </w:rPr>
            </w:pPr>
          </w:p>
        </w:tc>
      </w:tr>
      <w:tr w:rsidR="00A23182" w:rsidRPr="00EB2E4A" w14:paraId="0C47920F" w14:textId="77777777" w:rsidTr="00E0310C">
        <w:tc>
          <w:tcPr>
            <w:tcW w:w="1260" w:type="dxa"/>
            <w:vAlign w:val="center"/>
          </w:tcPr>
          <w:p w14:paraId="166CFFF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6EA3919F"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14166F2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BB23442" w14:textId="77777777" w:rsidR="00A23182" w:rsidRPr="00EB2E4A" w:rsidRDefault="00A23182" w:rsidP="00E0310C">
            <w:pPr>
              <w:spacing w:after="200" w:line="320" w:lineRule="exact"/>
              <w:jc w:val="both"/>
              <w:rPr>
                <w:rFonts w:eastAsia="Calibri"/>
                <w:sz w:val="26"/>
                <w:szCs w:val="26"/>
              </w:rPr>
            </w:pPr>
          </w:p>
        </w:tc>
        <w:tc>
          <w:tcPr>
            <w:tcW w:w="851" w:type="dxa"/>
          </w:tcPr>
          <w:p w14:paraId="3E8B97B3" w14:textId="77777777" w:rsidR="00A23182" w:rsidRPr="00EB2E4A" w:rsidRDefault="00A23182" w:rsidP="00E0310C">
            <w:pPr>
              <w:spacing w:after="200" w:line="320" w:lineRule="exact"/>
              <w:jc w:val="both"/>
              <w:rPr>
                <w:rFonts w:eastAsia="Calibri"/>
                <w:sz w:val="26"/>
                <w:szCs w:val="26"/>
              </w:rPr>
            </w:pPr>
          </w:p>
        </w:tc>
      </w:tr>
      <w:tr w:rsidR="00A23182" w:rsidRPr="00EB2E4A" w14:paraId="4C0FB23C" w14:textId="77777777" w:rsidTr="00E0310C">
        <w:tc>
          <w:tcPr>
            <w:tcW w:w="1260" w:type="dxa"/>
            <w:vAlign w:val="center"/>
          </w:tcPr>
          <w:p w14:paraId="30BB0FB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1357615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1A3CEE84" w14:textId="77777777" w:rsidR="00A23182" w:rsidRPr="00EB2E4A" w:rsidRDefault="00A23182" w:rsidP="00E0310C">
            <w:pPr>
              <w:widowControl w:val="0"/>
              <w:spacing w:after="200" w:line="320" w:lineRule="exact"/>
              <w:ind w:right="-29"/>
              <w:jc w:val="both"/>
              <w:rPr>
                <w:rFonts w:eastAsia="Calibri"/>
                <w:sz w:val="26"/>
                <w:szCs w:val="26"/>
              </w:rPr>
            </w:pPr>
          </w:p>
        </w:tc>
        <w:tc>
          <w:tcPr>
            <w:tcW w:w="900" w:type="dxa"/>
            <w:vAlign w:val="center"/>
          </w:tcPr>
          <w:p w14:paraId="2E96F720"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09350CD" w14:textId="77777777" w:rsidR="00A23182" w:rsidRPr="00EB2E4A" w:rsidRDefault="00A23182" w:rsidP="00E0310C">
            <w:pPr>
              <w:spacing w:after="200" w:line="320" w:lineRule="exact"/>
              <w:jc w:val="both"/>
              <w:rPr>
                <w:rFonts w:eastAsia="Calibri"/>
                <w:sz w:val="26"/>
                <w:szCs w:val="26"/>
              </w:rPr>
            </w:pPr>
          </w:p>
        </w:tc>
        <w:tc>
          <w:tcPr>
            <w:tcW w:w="851" w:type="dxa"/>
          </w:tcPr>
          <w:p w14:paraId="5E8FC1EE" w14:textId="77777777" w:rsidR="00A23182" w:rsidRPr="00EB2E4A" w:rsidRDefault="00A23182" w:rsidP="00E0310C">
            <w:pPr>
              <w:spacing w:after="200" w:line="320" w:lineRule="exact"/>
              <w:jc w:val="both"/>
              <w:rPr>
                <w:rFonts w:eastAsia="Calibri"/>
                <w:sz w:val="26"/>
                <w:szCs w:val="26"/>
              </w:rPr>
            </w:pPr>
          </w:p>
        </w:tc>
      </w:tr>
      <w:tr w:rsidR="00A23182" w:rsidRPr="00EB2E4A" w14:paraId="1DBB0A10" w14:textId="77777777" w:rsidTr="00E0310C">
        <w:tc>
          <w:tcPr>
            <w:tcW w:w="1260" w:type="dxa"/>
            <w:shd w:val="clear" w:color="auto" w:fill="F2F2F2"/>
            <w:vAlign w:val="center"/>
          </w:tcPr>
          <w:p w14:paraId="11357B6C"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7</w:t>
            </w:r>
          </w:p>
        </w:tc>
        <w:tc>
          <w:tcPr>
            <w:tcW w:w="2970" w:type="dxa"/>
            <w:shd w:val="clear" w:color="auto" w:fill="F2F2F2"/>
            <w:vAlign w:val="center"/>
          </w:tcPr>
          <w:p w14:paraId="4BCC869F"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005557EF"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651B1AF4"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5BE5E625" w14:textId="77777777" w:rsidR="00A23182" w:rsidRPr="00EB2E4A" w:rsidRDefault="00A23182" w:rsidP="00E0310C">
            <w:pPr>
              <w:spacing w:after="200" w:line="320" w:lineRule="exact"/>
              <w:jc w:val="both"/>
              <w:rPr>
                <w:rFonts w:eastAsia="Calibri"/>
                <w:b/>
                <w:sz w:val="26"/>
                <w:szCs w:val="26"/>
              </w:rPr>
            </w:pPr>
          </w:p>
        </w:tc>
      </w:tr>
      <w:tr w:rsidR="00A23182" w:rsidRPr="00EB2E4A" w14:paraId="39F4AF5C" w14:textId="77777777" w:rsidTr="00E0310C">
        <w:tc>
          <w:tcPr>
            <w:tcW w:w="1260" w:type="dxa"/>
            <w:vAlign w:val="center"/>
          </w:tcPr>
          <w:p w14:paraId="2B7DBB84"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seminar</w:t>
            </w:r>
          </w:p>
        </w:tc>
        <w:tc>
          <w:tcPr>
            <w:tcW w:w="2970" w:type="dxa"/>
          </w:tcPr>
          <w:p w14:paraId="118F772B"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Thảo luận theo nhóm các nội dung thuộc vấn đề 4,5,6.</w:t>
            </w:r>
          </w:p>
        </w:tc>
        <w:tc>
          <w:tcPr>
            <w:tcW w:w="900" w:type="dxa"/>
            <w:vAlign w:val="center"/>
          </w:tcPr>
          <w:p w14:paraId="47DB79A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vAlign w:val="center"/>
          </w:tcPr>
          <w:p w14:paraId="49D6A4A7"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Sinh viên được chỉ định báo cáo kết quả BT nhóm tối đa 5 phút;</w:t>
            </w:r>
          </w:p>
          <w:p w14:paraId="4A778238"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Trả lời câu hỏi của các nhóm khác và của GV;</w:t>
            </w:r>
          </w:p>
          <w:p w14:paraId="65CB793B"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Suy nghĩ và cho ý kiến về các vấn </w:t>
            </w:r>
            <w:r w:rsidRPr="00EB2E4A">
              <w:rPr>
                <w:rFonts w:eastAsia="Calibri"/>
                <w:color w:val="000000"/>
                <w:spacing w:val="-10"/>
                <w:sz w:val="26"/>
                <w:szCs w:val="26"/>
                <w:lang w:val="nl-NL"/>
              </w:rPr>
              <w:t>đề có liên quan đến BT của  cả 3 nhóm</w:t>
            </w:r>
            <w:r w:rsidRPr="00EB2E4A">
              <w:rPr>
                <w:rFonts w:eastAsia="Calibri"/>
                <w:color w:val="000000"/>
                <w:sz w:val="26"/>
                <w:szCs w:val="26"/>
                <w:lang w:val="nl-NL"/>
              </w:rPr>
              <w:t>.</w:t>
            </w:r>
          </w:p>
          <w:p w14:paraId="49F6B2EF"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(Lưu ý: 3 nhóm trong một lớp thảo luận không được phép chọn trùng BT nhóm. GV khi nghe thuyết trình quyết định trừ điểm của các nhóm trùng BT).</w:t>
            </w:r>
          </w:p>
        </w:tc>
        <w:tc>
          <w:tcPr>
            <w:tcW w:w="851" w:type="dxa"/>
          </w:tcPr>
          <w:p w14:paraId="183B6740" w14:textId="77777777" w:rsidR="00A23182" w:rsidRPr="00EB2E4A" w:rsidRDefault="00A23182" w:rsidP="00E0310C">
            <w:pPr>
              <w:spacing w:after="200" w:line="320" w:lineRule="exact"/>
              <w:jc w:val="both"/>
              <w:rPr>
                <w:rFonts w:eastAsia="Calibri"/>
                <w:sz w:val="26"/>
                <w:szCs w:val="26"/>
              </w:rPr>
            </w:pPr>
          </w:p>
        </w:tc>
      </w:tr>
      <w:tr w:rsidR="00A23182" w:rsidRPr="00EB2E4A" w14:paraId="6C1E1A47" w14:textId="77777777" w:rsidTr="00E0310C">
        <w:tc>
          <w:tcPr>
            <w:tcW w:w="1260" w:type="dxa"/>
            <w:vAlign w:val="center"/>
          </w:tcPr>
          <w:p w14:paraId="7AF81D3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tcPr>
          <w:p w14:paraId="1B866536" w14:textId="77777777" w:rsidR="00A23182" w:rsidRPr="00EB2E4A" w:rsidRDefault="00A23182" w:rsidP="00E0310C">
            <w:pPr>
              <w:widowControl w:val="0"/>
              <w:spacing w:after="200" w:line="320" w:lineRule="exact"/>
              <w:ind w:right="-28"/>
              <w:jc w:val="both"/>
              <w:rPr>
                <w:rFonts w:eastAsia="Calibri"/>
                <w:sz w:val="26"/>
                <w:szCs w:val="26"/>
              </w:rPr>
            </w:pPr>
          </w:p>
        </w:tc>
        <w:tc>
          <w:tcPr>
            <w:tcW w:w="900" w:type="dxa"/>
            <w:vAlign w:val="center"/>
          </w:tcPr>
          <w:p w14:paraId="0DE5770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712FF30" w14:textId="77777777" w:rsidR="00A23182" w:rsidRPr="00EB2E4A" w:rsidRDefault="00A23182" w:rsidP="00E0310C">
            <w:pPr>
              <w:spacing w:after="200" w:line="320" w:lineRule="exact"/>
              <w:jc w:val="both"/>
              <w:rPr>
                <w:rFonts w:eastAsia="Calibri"/>
                <w:sz w:val="26"/>
                <w:szCs w:val="26"/>
              </w:rPr>
            </w:pPr>
          </w:p>
        </w:tc>
        <w:tc>
          <w:tcPr>
            <w:tcW w:w="851" w:type="dxa"/>
          </w:tcPr>
          <w:p w14:paraId="6ED49326" w14:textId="77777777" w:rsidR="00A23182" w:rsidRPr="00EB2E4A" w:rsidRDefault="00A23182" w:rsidP="00E0310C">
            <w:pPr>
              <w:spacing w:after="200" w:line="320" w:lineRule="exact"/>
              <w:jc w:val="both"/>
              <w:rPr>
                <w:rFonts w:eastAsia="Calibri"/>
                <w:sz w:val="26"/>
                <w:szCs w:val="26"/>
              </w:rPr>
            </w:pPr>
          </w:p>
        </w:tc>
      </w:tr>
      <w:tr w:rsidR="00A23182" w:rsidRPr="00EB2E4A" w14:paraId="20293794" w14:textId="77777777" w:rsidTr="00E0310C">
        <w:tc>
          <w:tcPr>
            <w:tcW w:w="1260" w:type="dxa"/>
            <w:vAlign w:val="center"/>
          </w:tcPr>
          <w:p w14:paraId="59E3113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7717B1A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63077BF5"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 bài số 1</w:t>
            </w:r>
          </w:p>
        </w:tc>
        <w:tc>
          <w:tcPr>
            <w:tcW w:w="900" w:type="dxa"/>
            <w:vAlign w:val="center"/>
          </w:tcPr>
          <w:p w14:paraId="312B3EA5"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1</w:t>
            </w:r>
          </w:p>
        </w:tc>
        <w:tc>
          <w:tcPr>
            <w:tcW w:w="3375" w:type="dxa"/>
            <w:vAlign w:val="center"/>
          </w:tcPr>
          <w:p w14:paraId="630F1535" w14:textId="77777777" w:rsidR="00A23182" w:rsidRPr="00EB2E4A" w:rsidRDefault="00A23182" w:rsidP="00E0310C">
            <w:pPr>
              <w:spacing w:after="200" w:line="320" w:lineRule="exact"/>
              <w:jc w:val="both"/>
              <w:rPr>
                <w:rFonts w:eastAsia="Calibri"/>
                <w:sz w:val="26"/>
                <w:szCs w:val="26"/>
              </w:rPr>
            </w:pPr>
          </w:p>
        </w:tc>
        <w:tc>
          <w:tcPr>
            <w:tcW w:w="851" w:type="dxa"/>
          </w:tcPr>
          <w:p w14:paraId="54AD8737" w14:textId="77777777" w:rsidR="00A23182" w:rsidRPr="00EB2E4A" w:rsidRDefault="00A23182" w:rsidP="00E0310C">
            <w:pPr>
              <w:spacing w:after="200" w:line="320" w:lineRule="exact"/>
              <w:jc w:val="both"/>
              <w:rPr>
                <w:rFonts w:eastAsia="Calibri"/>
                <w:sz w:val="26"/>
                <w:szCs w:val="26"/>
              </w:rPr>
            </w:pPr>
          </w:p>
        </w:tc>
      </w:tr>
      <w:tr w:rsidR="00A23182" w:rsidRPr="00EB2E4A" w14:paraId="58AFF989" w14:textId="77777777" w:rsidTr="00E0310C">
        <w:tc>
          <w:tcPr>
            <w:tcW w:w="1260" w:type="dxa"/>
            <w:shd w:val="clear" w:color="auto" w:fill="F2F2F2"/>
            <w:vAlign w:val="center"/>
          </w:tcPr>
          <w:p w14:paraId="6845E023"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8</w:t>
            </w:r>
          </w:p>
        </w:tc>
        <w:tc>
          <w:tcPr>
            <w:tcW w:w="2970" w:type="dxa"/>
            <w:shd w:val="clear" w:color="auto" w:fill="F2F2F2"/>
            <w:vAlign w:val="center"/>
          </w:tcPr>
          <w:p w14:paraId="5BB4817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36D7C1DE"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E35435C"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2C65CE81" w14:textId="77777777" w:rsidR="00A23182" w:rsidRPr="00EB2E4A" w:rsidRDefault="00A23182" w:rsidP="00E0310C">
            <w:pPr>
              <w:spacing w:after="200" w:line="320" w:lineRule="exact"/>
              <w:jc w:val="both"/>
              <w:rPr>
                <w:rFonts w:eastAsia="Calibri"/>
                <w:b/>
                <w:sz w:val="26"/>
                <w:szCs w:val="26"/>
              </w:rPr>
            </w:pPr>
          </w:p>
        </w:tc>
      </w:tr>
      <w:tr w:rsidR="00A23182" w:rsidRPr="00EB2E4A" w14:paraId="0EAE6D0C" w14:textId="77777777" w:rsidTr="00E0310C">
        <w:tc>
          <w:tcPr>
            <w:tcW w:w="1260" w:type="dxa"/>
            <w:vAlign w:val="center"/>
          </w:tcPr>
          <w:p w14:paraId="7204F254"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42D1807E"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Cơ cấu bộ máy tổ chức, chức năng, nhiệm vụ, quyền hạn và thể thức hoạt </w:t>
            </w:r>
            <w:r w:rsidRPr="00EB2E4A">
              <w:rPr>
                <w:rFonts w:eastAsia="Calibri"/>
                <w:color w:val="000000"/>
                <w:sz w:val="26"/>
                <w:szCs w:val="26"/>
                <w:lang w:val="nl-NL"/>
              </w:rPr>
              <w:lastRenderedPageBreak/>
              <w:t>động c</w:t>
            </w:r>
            <w:r w:rsidRPr="00EB2E4A">
              <w:rPr>
                <w:rFonts w:eastAsia="Calibri"/>
                <w:color w:val="000000"/>
                <w:spacing w:val="-6"/>
                <w:sz w:val="26"/>
                <w:szCs w:val="26"/>
                <w:lang w:val="nl-NL"/>
              </w:rPr>
              <w:t>ủa các cơ quan trong bộ máy</w:t>
            </w:r>
            <w:r w:rsidRPr="00EB2E4A">
              <w:rPr>
                <w:rFonts w:eastAsia="Calibri"/>
                <w:color w:val="000000"/>
                <w:sz w:val="26"/>
                <w:szCs w:val="26"/>
                <w:lang w:val="nl-NL"/>
              </w:rPr>
              <w:t xml:space="preserve"> tổ </w:t>
            </w:r>
            <w:r w:rsidRPr="00EB2E4A">
              <w:rPr>
                <w:rFonts w:eastAsia="Calibri"/>
                <w:color w:val="000000"/>
                <w:spacing w:val="-8"/>
                <w:sz w:val="26"/>
                <w:szCs w:val="26"/>
                <w:lang w:val="nl-NL"/>
              </w:rPr>
              <w:t>chức quản lí doanh nghiệp</w:t>
            </w:r>
            <w:r w:rsidRPr="00EB2E4A">
              <w:rPr>
                <w:rFonts w:eastAsia="Calibri"/>
                <w:color w:val="000000"/>
                <w:sz w:val="26"/>
                <w:szCs w:val="26"/>
                <w:lang w:val="nl-NL"/>
              </w:rPr>
              <w:t xml:space="preserve">; </w:t>
            </w:r>
          </w:p>
          <w:p w14:paraId="7A3B44E6"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Giới thiệu mô hình tổ chức quản lí các loại </w:t>
            </w:r>
            <w:r w:rsidRPr="00EB2E4A">
              <w:rPr>
                <w:rFonts w:eastAsia="Calibri"/>
                <w:color w:val="000000"/>
                <w:spacing w:val="-2"/>
                <w:sz w:val="26"/>
                <w:szCs w:val="26"/>
                <w:lang w:val="nl-NL"/>
              </w:rPr>
              <w:t>hình doanh nghiệp;</w:t>
            </w:r>
          </w:p>
        </w:tc>
        <w:tc>
          <w:tcPr>
            <w:tcW w:w="900" w:type="dxa"/>
            <w:vAlign w:val="center"/>
          </w:tcPr>
          <w:p w14:paraId="4ECF37A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3</w:t>
            </w:r>
          </w:p>
        </w:tc>
        <w:tc>
          <w:tcPr>
            <w:tcW w:w="3375" w:type="dxa"/>
          </w:tcPr>
          <w:p w14:paraId="7E978EBB" w14:textId="77777777" w:rsidR="00A23182" w:rsidRPr="00EB2E4A" w:rsidRDefault="00A23182" w:rsidP="00E0310C">
            <w:pPr>
              <w:widowControl w:val="0"/>
              <w:shd w:val="clear" w:color="auto" w:fill="FFFFFF"/>
              <w:tabs>
                <w:tab w:val="left" w:pos="589"/>
              </w:tabs>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174BA68E" w14:textId="77777777" w:rsidR="00A23182" w:rsidRPr="00EB2E4A" w:rsidRDefault="00A23182" w:rsidP="00E0310C">
            <w:pPr>
              <w:widowControl w:val="0"/>
              <w:shd w:val="clear" w:color="auto" w:fill="FFFFFF"/>
              <w:tabs>
                <w:tab w:val="left" w:pos="589"/>
              </w:tabs>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Giáo trình luật thương mại, tập 1, Trường Đại học Luật Hà </w:t>
            </w:r>
            <w:r w:rsidRPr="00EB2E4A">
              <w:rPr>
                <w:rFonts w:eastAsia="Calibri"/>
                <w:color w:val="000000"/>
                <w:sz w:val="26"/>
                <w:szCs w:val="26"/>
                <w:lang w:val="nl-NL"/>
              </w:rPr>
              <w:lastRenderedPageBreak/>
              <w:t>Nội, 2016;</w:t>
            </w:r>
          </w:p>
          <w:p w14:paraId="4C414A8F" w14:textId="77777777" w:rsidR="00A23182" w:rsidRPr="00EB2E4A" w:rsidRDefault="00A23182" w:rsidP="00E0310C">
            <w:pPr>
              <w:widowControl w:val="0"/>
              <w:shd w:val="clear" w:color="auto" w:fill="FFFFFF"/>
              <w:tabs>
                <w:tab w:val="left" w:pos="589"/>
              </w:tabs>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và các văn bản hướng dẫn thi hành;</w:t>
            </w:r>
          </w:p>
          <w:p w14:paraId="7FD639E5" w14:textId="77777777" w:rsidR="00A23182" w:rsidRPr="00EB2E4A" w:rsidRDefault="00A23182" w:rsidP="00E0310C">
            <w:pPr>
              <w:widowControl w:val="0"/>
              <w:spacing w:after="200" w:line="320" w:lineRule="exact"/>
              <w:ind w:right="-28"/>
              <w:jc w:val="both"/>
              <w:rPr>
                <w:rFonts w:eastAsia="Calibri"/>
                <w:sz w:val="26"/>
                <w:szCs w:val="26"/>
                <w:lang w:val="nl-NL"/>
              </w:rPr>
            </w:pPr>
          </w:p>
        </w:tc>
        <w:tc>
          <w:tcPr>
            <w:tcW w:w="851" w:type="dxa"/>
          </w:tcPr>
          <w:p w14:paraId="58780040" w14:textId="77777777" w:rsidR="00A23182" w:rsidRPr="00EB2E4A" w:rsidRDefault="00A23182" w:rsidP="00E0310C">
            <w:pPr>
              <w:spacing w:after="200" w:line="320" w:lineRule="exact"/>
              <w:jc w:val="both"/>
              <w:rPr>
                <w:rFonts w:eastAsia="Calibri"/>
                <w:sz w:val="26"/>
                <w:szCs w:val="26"/>
              </w:rPr>
            </w:pPr>
          </w:p>
        </w:tc>
      </w:tr>
      <w:tr w:rsidR="00A23182" w:rsidRPr="00EB2E4A" w14:paraId="75541B05" w14:textId="77777777" w:rsidTr="00E0310C">
        <w:tc>
          <w:tcPr>
            <w:tcW w:w="1260" w:type="dxa"/>
            <w:vAlign w:val="center"/>
          </w:tcPr>
          <w:p w14:paraId="549A180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3697FCD6"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7FCB7E1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CB1758D" w14:textId="77777777" w:rsidR="00A23182" w:rsidRPr="00EB2E4A" w:rsidRDefault="00A23182" w:rsidP="00E0310C">
            <w:pPr>
              <w:spacing w:after="200" w:line="320" w:lineRule="exact"/>
              <w:jc w:val="both"/>
              <w:rPr>
                <w:rFonts w:eastAsia="Calibri"/>
                <w:sz w:val="26"/>
                <w:szCs w:val="26"/>
              </w:rPr>
            </w:pPr>
          </w:p>
        </w:tc>
        <w:tc>
          <w:tcPr>
            <w:tcW w:w="851" w:type="dxa"/>
          </w:tcPr>
          <w:p w14:paraId="7EF76E6C" w14:textId="77777777" w:rsidR="00A23182" w:rsidRPr="00EB2E4A" w:rsidRDefault="00A23182" w:rsidP="00E0310C">
            <w:pPr>
              <w:spacing w:after="200" w:line="320" w:lineRule="exact"/>
              <w:jc w:val="both"/>
              <w:rPr>
                <w:rFonts w:eastAsia="Calibri"/>
                <w:sz w:val="26"/>
                <w:szCs w:val="26"/>
              </w:rPr>
            </w:pPr>
          </w:p>
        </w:tc>
      </w:tr>
      <w:tr w:rsidR="00A23182" w:rsidRPr="00EB2E4A" w14:paraId="20483BD4" w14:textId="77777777" w:rsidTr="00E0310C">
        <w:tc>
          <w:tcPr>
            <w:tcW w:w="1260" w:type="dxa"/>
            <w:vAlign w:val="center"/>
          </w:tcPr>
          <w:p w14:paraId="369D7D5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52DE2315"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2EF4CA7A"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00868BD"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5DA6D9E6" w14:textId="77777777" w:rsidR="00A23182" w:rsidRPr="00EB2E4A" w:rsidRDefault="00A23182" w:rsidP="00E0310C">
            <w:pPr>
              <w:spacing w:after="200" w:line="320" w:lineRule="exact"/>
              <w:jc w:val="both"/>
              <w:rPr>
                <w:rFonts w:eastAsia="Calibri"/>
                <w:sz w:val="26"/>
                <w:szCs w:val="26"/>
              </w:rPr>
            </w:pPr>
          </w:p>
        </w:tc>
        <w:tc>
          <w:tcPr>
            <w:tcW w:w="851" w:type="dxa"/>
          </w:tcPr>
          <w:p w14:paraId="65023215" w14:textId="77777777" w:rsidR="00A23182" w:rsidRPr="00EB2E4A" w:rsidRDefault="00A23182" w:rsidP="00E0310C">
            <w:pPr>
              <w:spacing w:after="200" w:line="320" w:lineRule="exact"/>
              <w:jc w:val="both"/>
              <w:rPr>
                <w:rFonts w:eastAsia="Calibri"/>
                <w:sz w:val="26"/>
                <w:szCs w:val="26"/>
              </w:rPr>
            </w:pPr>
          </w:p>
        </w:tc>
      </w:tr>
      <w:tr w:rsidR="00A23182" w:rsidRPr="00EB2E4A" w14:paraId="6AC47ACE" w14:textId="77777777" w:rsidTr="00E0310C">
        <w:tc>
          <w:tcPr>
            <w:tcW w:w="1260" w:type="dxa"/>
            <w:shd w:val="clear" w:color="auto" w:fill="F2F2F2"/>
            <w:vAlign w:val="center"/>
          </w:tcPr>
          <w:p w14:paraId="0E2BF296"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9</w:t>
            </w:r>
          </w:p>
        </w:tc>
        <w:tc>
          <w:tcPr>
            <w:tcW w:w="2970" w:type="dxa"/>
            <w:shd w:val="clear" w:color="auto" w:fill="F2F2F2"/>
            <w:vAlign w:val="center"/>
          </w:tcPr>
          <w:p w14:paraId="47060B4E"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4DEC8C9F"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6DB8F13"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300C812D" w14:textId="77777777" w:rsidR="00A23182" w:rsidRPr="00EB2E4A" w:rsidRDefault="00A23182" w:rsidP="00E0310C">
            <w:pPr>
              <w:spacing w:after="200" w:line="320" w:lineRule="exact"/>
              <w:jc w:val="both"/>
              <w:rPr>
                <w:rFonts w:eastAsia="Calibri"/>
                <w:b/>
                <w:sz w:val="26"/>
                <w:szCs w:val="26"/>
              </w:rPr>
            </w:pPr>
          </w:p>
        </w:tc>
      </w:tr>
      <w:tr w:rsidR="00A23182" w:rsidRPr="00EB2E4A" w14:paraId="488E2209" w14:textId="77777777" w:rsidTr="00E0310C">
        <w:tc>
          <w:tcPr>
            <w:tcW w:w="1260" w:type="dxa"/>
            <w:vAlign w:val="center"/>
          </w:tcPr>
          <w:p w14:paraId="0EA81A6A"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vAlign w:val="center"/>
          </w:tcPr>
          <w:p w14:paraId="620A056F" w14:textId="77777777" w:rsidR="00A23182" w:rsidRPr="00EB2E4A" w:rsidRDefault="00A23182" w:rsidP="00E0310C">
            <w:pPr>
              <w:widowControl w:val="0"/>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Giới thiệu các hình thức</w:t>
            </w:r>
          </w:p>
          <w:p w14:paraId="357F649E" w14:textId="77777777" w:rsidR="00A23182" w:rsidRPr="00EB2E4A" w:rsidRDefault="00A23182" w:rsidP="00E0310C">
            <w:pPr>
              <w:widowControl w:val="0"/>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tổ chức lại doanh nghiệp</w:t>
            </w:r>
          </w:p>
          <w:p w14:paraId="7343CD73" w14:textId="77777777" w:rsidR="00A23182" w:rsidRPr="00EB2E4A" w:rsidRDefault="00A23182" w:rsidP="00E0310C">
            <w:pPr>
              <w:widowControl w:val="0"/>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Giới thiệu các trường hợp giải thể doanh nghiệp - Thủ tục giải thể doanh nghiệp.</w:t>
            </w:r>
          </w:p>
          <w:p w14:paraId="0B2D9CA2" w14:textId="77777777" w:rsidR="00A23182" w:rsidRPr="00EB2E4A" w:rsidRDefault="00A23182" w:rsidP="00E0310C">
            <w:pPr>
              <w:spacing w:after="200" w:line="320" w:lineRule="exact"/>
              <w:jc w:val="both"/>
              <w:rPr>
                <w:rFonts w:eastAsia="Calibri"/>
                <w:sz w:val="26"/>
                <w:szCs w:val="26"/>
              </w:rPr>
            </w:pPr>
            <w:r w:rsidRPr="00EB2E4A">
              <w:rPr>
                <w:rFonts w:eastAsia="Calibri"/>
                <w:bCs/>
                <w:color w:val="000000"/>
                <w:sz w:val="26"/>
                <w:szCs w:val="26"/>
                <w:lang w:val="nl-NL"/>
              </w:rPr>
              <w:t>- Điều kiện giải thể.</w:t>
            </w:r>
          </w:p>
        </w:tc>
        <w:tc>
          <w:tcPr>
            <w:tcW w:w="900" w:type="dxa"/>
            <w:vAlign w:val="center"/>
          </w:tcPr>
          <w:p w14:paraId="6FDE9D0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vAlign w:val="center"/>
          </w:tcPr>
          <w:p w14:paraId="4A3B4639"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5F01DE88"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65C301D6"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2005 và các nghị định hướng dẫn thi hành Luật doanh nghiệp;</w:t>
            </w:r>
          </w:p>
          <w:p w14:paraId="052A674E"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Chương III Giáo trình luật thương mại, Trường Đại học Luật Hà Nội;</w:t>
            </w:r>
          </w:p>
        </w:tc>
        <w:tc>
          <w:tcPr>
            <w:tcW w:w="851" w:type="dxa"/>
          </w:tcPr>
          <w:p w14:paraId="46C9D8C7" w14:textId="77777777" w:rsidR="00A23182" w:rsidRPr="00EB2E4A" w:rsidRDefault="00A23182" w:rsidP="00E0310C">
            <w:pPr>
              <w:spacing w:after="200" w:line="320" w:lineRule="exact"/>
              <w:jc w:val="both"/>
              <w:rPr>
                <w:rFonts w:eastAsia="Calibri"/>
                <w:sz w:val="26"/>
                <w:szCs w:val="26"/>
              </w:rPr>
            </w:pPr>
          </w:p>
        </w:tc>
      </w:tr>
      <w:tr w:rsidR="00A23182" w:rsidRPr="00EB2E4A" w14:paraId="26752B3E" w14:textId="77777777" w:rsidTr="00E0310C">
        <w:tc>
          <w:tcPr>
            <w:tcW w:w="1260" w:type="dxa"/>
            <w:vAlign w:val="center"/>
          </w:tcPr>
          <w:p w14:paraId="0FBC81A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4DC670A1"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50DBBA9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1891EE20" w14:textId="77777777" w:rsidR="00A23182" w:rsidRPr="00EB2E4A" w:rsidRDefault="00A23182" w:rsidP="00E0310C">
            <w:pPr>
              <w:spacing w:after="200" w:line="320" w:lineRule="exact"/>
              <w:jc w:val="both"/>
              <w:rPr>
                <w:rFonts w:eastAsia="Calibri"/>
                <w:sz w:val="26"/>
                <w:szCs w:val="26"/>
              </w:rPr>
            </w:pPr>
          </w:p>
        </w:tc>
        <w:tc>
          <w:tcPr>
            <w:tcW w:w="851" w:type="dxa"/>
          </w:tcPr>
          <w:p w14:paraId="31690F1A" w14:textId="77777777" w:rsidR="00A23182" w:rsidRPr="00EB2E4A" w:rsidRDefault="00A23182" w:rsidP="00E0310C">
            <w:pPr>
              <w:spacing w:after="200" w:line="320" w:lineRule="exact"/>
              <w:jc w:val="both"/>
              <w:rPr>
                <w:rFonts w:eastAsia="Calibri"/>
                <w:sz w:val="26"/>
                <w:szCs w:val="26"/>
              </w:rPr>
            </w:pPr>
          </w:p>
        </w:tc>
      </w:tr>
      <w:tr w:rsidR="00A23182" w:rsidRPr="00EB2E4A" w14:paraId="60867643" w14:textId="77777777" w:rsidTr="00E0310C">
        <w:tc>
          <w:tcPr>
            <w:tcW w:w="1260" w:type="dxa"/>
            <w:vAlign w:val="center"/>
          </w:tcPr>
          <w:p w14:paraId="7808B85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01950B7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4DE5CC0A"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03D1867C"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182102BD" w14:textId="77777777" w:rsidR="00A23182" w:rsidRPr="00EB2E4A" w:rsidRDefault="00A23182" w:rsidP="00E0310C">
            <w:pPr>
              <w:spacing w:after="200" w:line="320" w:lineRule="exact"/>
              <w:jc w:val="both"/>
              <w:rPr>
                <w:rFonts w:eastAsia="Calibri"/>
                <w:sz w:val="26"/>
                <w:szCs w:val="26"/>
              </w:rPr>
            </w:pPr>
          </w:p>
        </w:tc>
        <w:tc>
          <w:tcPr>
            <w:tcW w:w="851" w:type="dxa"/>
          </w:tcPr>
          <w:p w14:paraId="4572CF45" w14:textId="77777777" w:rsidR="00A23182" w:rsidRPr="00EB2E4A" w:rsidRDefault="00A23182" w:rsidP="00E0310C">
            <w:pPr>
              <w:spacing w:after="200" w:line="320" w:lineRule="exact"/>
              <w:jc w:val="both"/>
              <w:rPr>
                <w:rFonts w:eastAsia="Calibri"/>
                <w:sz w:val="26"/>
                <w:szCs w:val="26"/>
              </w:rPr>
            </w:pPr>
          </w:p>
        </w:tc>
      </w:tr>
      <w:tr w:rsidR="00A23182" w:rsidRPr="00EB2E4A" w14:paraId="4AC999A2" w14:textId="77777777" w:rsidTr="00E0310C">
        <w:tc>
          <w:tcPr>
            <w:tcW w:w="1260" w:type="dxa"/>
            <w:shd w:val="clear" w:color="auto" w:fill="F2F2F2"/>
            <w:vAlign w:val="center"/>
          </w:tcPr>
          <w:p w14:paraId="2173CD45"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10</w:t>
            </w:r>
          </w:p>
        </w:tc>
        <w:tc>
          <w:tcPr>
            <w:tcW w:w="2970" w:type="dxa"/>
            <w:shd w:val="clear" w:color="auto" w:fill="F2F2F2"/>
            <w:vAlign w:val="center"/>
          </w:tcPr>
          <w:p w14:paraId="72969D3D"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171B30D0"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092C5496"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04B5BABD" w14:textId="77777777" w:rsidR="00A23182" w:rsidRPr="00EB2E4A" w:rsidRDefault="00A23182" w:rsidP="00E0310C">
            <w:pPr>
              <w:spacing w:after="200" w:line="320" w:lineRule="exact"/>
              <w:jc w:val="both"/>
              <w:rPr>
                <w:rFonts w:eastAsia="Calibri"/>
                <w:b/>
                <w:sz w:val="26"/>
                <w:szCs w:val="26"/>
              </w:rPr>
            </w:pPr>
          </w:p>
        </w:tc>
      </w:tr>
      <w:tr w:rsidR="00A23182" w:rsidRPr="00EB2E4A" w14:paraId="02303426" w14:textId="77777777" w:rsidTr="00E0310C">
        <w:tc>
          <w:tcPr>
            <w:tcW w:w="1260" w:type="dxa"/>
            <w:vAlign w:val="center"/>
          </w:tcPr>
          <w:p w14:paraId="3317C5CD"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320C1D2B"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Khái niệm, đặc điểm và các loại doanh nghiệp có vốn nhà nước;</w:t>
            </w:r>
          </w:p>
          <w:p w14:paraId="15C7D058"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Quyền và nghĩa vụ của chủ sở hữu nhà nước đối với doanh nghiệp có vốn nhà nước;</w:t>
            </w:r>
          </w:p>
          <w:p w14:paraId="2D906BA7"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Vấn đề chuyển </w:t>
            </w:r>
            <w:r w:rsidRPr="00EB2E4A">
              <w:rPr>
                <w:rFonts w:eastAsia="Calibri"/>
                <w:color w:val="000000"/>
                <w:spacing w:val="-6"/>
                <w:sz w:val="26"/>
                <w:szCs w:val="26"/>
                <w:lang w:val="nl-NL"/>
              </w:rPr>
              <w:t>đổi và chuyển đổi</w:t>
            </w:r>
            <w:r w:rsidRPr="00EB2E4A">
              <w:rPr>
                <w:rFonts w:eastAsia="Calibri"/>
                <w:color w:val="000000"/>
                <w:sz w:val="26"/>
                <w:szCs w:val="26"/>
                <w:lang w:val="nl-NL"/>
              </w:rPr>
              <w:t xml:space="preserve"> sở hữu doanh </w:t>
            </w:r>
            <w:r w:rsidRPr="00EB2E4A">
              <w:rPr>
                <w:rFonts w:eastAsia="Calibri"/>
                <w:color w:val="000000"/>
                <w:spacing w:val="-6"/>
                <w:sz w:val="26"/>
                <w:szCs w:val="26"/>
                <w:lang w:val="nl-NL"/>
              </w:rPr>
              <w:t xml:space="preserve">nghiệp 100% vốn </w:t>
            </w:r>
            <w:r w:rsidRPr="00EB2E4A">
              <w:rPr>
                <w:rFonts w:eastAsia="Calibri"/>
                <w:color w:val="000000"/>
                <w:sz w:val="26"/>
                <w:szCs w:val="26"/>
                <w:lang w:val="nl-NL"/>
              </w:rPr>
              <w:t>nhà nước.</w:t>
            </w:r>
          </w:p>
        </w:tc>
        <w:tc>
          <w:tcPr>
            <w:tcW w:w="900" w:type="dxa"/>
            <w:vAlign w:val="center"/>
          </w:tcPr>
          <w:p w14:paraId="187EBB8A"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50ED56C1"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Đọc:</w:t>
            </w:r>
          </w:p>
          <w:p w14:paraId="3C25F7BD"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xml:space="preserve"> - Chương VI Giáo trình luật thương mại, Trường Đại học Luật Hà Nội, 2016;</w:t>
            </w:r>
          </w:p>
          <w:p w14:paraId="179DEE65" w14:textId="77777777" w:rsidR="00A23182" w:rsidRPr="00EB2E4A" w:rsidRDefault="00A23182" w:rsidP="00E0310C">
            <w:pPr>
              <w:widowControl w:val="0"/>
              <w:tabs>
                <w:tab w:val="left" w:pos="420"/>
              </w:tabs>
              <w:spacing w:after="200" w:line="320" w:lineRule="exact"/>
              <w:jc w:val="both"/>
              <w:rPr>
                <w:rFonts w:eastAsia="Calibri"/>
                <w:color w:val="000000"/>
                <w:sz w:val="26"/>
                <w:szCs w:val="26"/>
                <w:lang w:val="nl-NL"/>
              </w:rPr>
            </w:pPr>
            <w:r w:rsidRPr="00EB2E4A">
              <w:rPr>
                <w:rFonts w:eastAsia="Calibri"/>
                <w:color w:val="000000"/>
                <w:sz w:val="26"/>
                <w:szCs w:val="26"/>
                <w:lang w:val="nl-NL"/>
              </w:rPr>
              <w:t xml:space="preserve">- Nghị định của Chính phủ số 25/2010/NĐ-CP ngày 19/3/2010 về chuyển đổi công ti nhà nước thành công ti TNHH một thành viên và tổ chức quản lí công ti TNHH một thành viên do Nhà nước </w:t>
            </w:r>
            <w:r w:rsidRPr="00EB2E4A">
              <w:rPr>
                <w:rFonts w:eastAsia="Calibri"/>
                <w:color w:val="000000"/>
                <w:sz w:val="26"/>
                <w:szCs w:val="26"/>
                <w:lang w:val="nl-NL"/>
              </w:rPr>
              <w:lastRenderedPageBreak/>
              <w:t>làm chủ sở hữu;</w:t>
            </w:r>
          </w:p>
          <w:p w14:paraId="20CF5F47"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Doanh nghiệp năm 2014;</w:t>
            </w:r>
          </w:p>
          <w:p w14:paraId="4E86DE50" w14:textId="77777777" w:rsidR="00A23182" w:rsidRPr="00EB2E4A" w:rsidRDefault="00A23182" w:rsidP="00E0310C">
            <w:pPr>
              <w:widowControl w:val="0"/>
              <w:spacing w:after="200" w:line="320" w:lineRule="exact"/>
              <w:ind w:right="-28"/>
              <w:jc w:val="both"/>
              <w:rPr>
                <w:rFonts w:eastAsia="Calibri"/>
                <w:bCs/>
                <w:sz w:val="26"/>
                <w:szCs w:val="26"/>
                <w:lang w:val="pl-PL"/>
              </w:rPr>
            </w:pPr>
            <w:r w:rsidRPr="00EB2E4A">
              <w:rPr>
                <w:rFonts w:eastAsia="Calibri"/>
                <w:color w:val="000000"/>
                <w:sz w:val="26"/>
                <w:szCs w:val="26"/>
                <w:lang w:val="nl-NL"/>
              </w:rPr>
              <w:t>- Luật doanh nghiệp năm 2005.</w:t>
            </w:r>
          </w:p>
        </w:tc>
        <w:tc>
          <w:tcPr>
            <w:tcW w:w="851" w:type="dxa"/>
          </w:tcPr>
          <w:p w14:paraId="270B93C2" w14:textId="77777777" w:rsidR="00A23182" w:rsidRPr="00EB2E4A" w:rsidRDefault="00A23182" w:rsidP="00E0310C">
            <w:pPr>
              <w:spacing w:after="200" w:line="320" w:lineRule="exact"/>
              <w:jc w:val="both"/>
              <w:rPr>
                <w:rFonts w:eastAsia="Calibri"/>
                <w:sz w:val="26"/>
                <w:szCs w:val="26"/>
              </w:rPr>
            </w:pPr>
          </w:p>
        </w:tc>
      </w:tr>
      <w:tr w:rsidR="00A23182" w:rsidRPr="00EB2E4A" w14:paraId="6E1DE926" w14:textId="77777777" w:rsidTr="00E0310C">
        <w:tc>
          <w:tcPr>
            <w:tcW w:w="1260" w:type="dxa"/>
            <w:vAlign w:val="center"/>
          </w:tcPr>
          <w:p w14:paraId="0E4D51E7"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474BB1F5" w14:textId="77777777" w:rsidR="00A23182" w:rsidRPr="00EB2E4A" w:rsidRDefault="00A23182" w:rsidP="00E0310C">
            <w:pPr>
              <w:widowControl w:val="0"/>
              <w:spacing w:after="200" w:line="320" w:lineRule="exact"/>
              <w:ind w:right="-28"/>
              <w:jc w:val="both"/>
              <w:rPr>
                <w:rFonts w:eastAsia="Calibri"/>
                <w:sz w:val="26"/>
                <w:szCs w:val="26"/>
              </w:rPr>
            </w:pPr>
          </w:p>
        </w:tc>
        <w:tc>
          <w:tcPr>
            <w:tcW w:w="900" w:type="dxa"/>
            <w:vAlign w:val="center"/>
          </w:tcPr>
          <w:p w14:paraId="3DF6E6D6"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4402699F" w14:textId="77777777" w:rsidR="00A23182" w:rsidRPr="00EB2E4A" w:rsidRDefault="00A23182" w:rsidP="00E0310C">
            <w:pPr>
              <w:widowControl w:val="0"/>
              <w:spacing w:after="200" w:line="320" w:lineRule="exact"/>
              <w:ind w:right="-28"/>
              <w:jc w:val="both"/>
              <w:rPr>
                <w:rFonts w:eastAsia="Calibri"/>
                <w:i/>
                <w:sz w:val="26"/>
                <w:szCs w:val="26"/>
              </w:rPr>
            </w:pPr>
          </w:p>
        </w:tc>
        <w:tc>
          <w:tcPr>
            <w:tcW w:w="851" w:type="dxa"/>
          </w:tcPr>
          <w:p w14:paraId="2B9AD659" w14:textId="77777777" w:rsidR="00A23182" w:rsidRPr="00EB2E4A" w:rsidRDefault="00A23182" w:rsidP="00E0310C">
            <w:pPr>
              <w:spacing w:after="200" w:line="320" w:lineRule="exact"/>
              <w:jc w:val="both"/>
              <w:rPr>
                <w:rFonts w:eastAsia="Calibri"/>
                <w:sz w:val="26"/>
                <w:szCs w:val="26"/>
              </w:rPr>
            </w:pPr>
          </w:p>
        </w:tc>
      </w:tr>
      <w:tr w:rsidR="00A23182" w:rsidRPr="00EB2E4A" w14:paraId="64304C12" w14:textId="77777777" w:rsidTr="00E0310C">
        <w:trPr>
          <w:trHeight w:val="449"/>
        </w:trPr>
        <w:tc>
          <w:tcPr>
            <w:tcW w:w="1260" w:type="dxa"/>
            <w:vAlign w:val="center"/>
          </w:tcPr>
          <w:p w14:paraId="0C86485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169152D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602324BE" w14:textId="77777777" w:rsidR="00A23182" w:rsidRPr="00EB2E4A" w:rsidRDefault="00A23182" w:rsidP="00E0310C">
            <w:pPr>
              <w:widowControl w:val="0"/>
              <w:spacing w:after="200" w:line="320" w:lineRule="exact"/>
              <w:ind w:right="-28"/>
              <w:jc w:val="both"/>
              <w:rPr>
                <w:rFonts w:eastAsia="Calibri"/>
                <w:sz w:val="26"/>
                <w:szCs w:val="26"/>
              </w:rPr>
            </w:pPr>
          </w:p>
        </w:tc>
        <w:tc>
          <w:tcPr>
            <w:tcW w:w="900" w:type="dxa"/>
            <w:vAlign w:val="center"/>
          </w:tcPr>
          <w:p w14:paraId="3F4580CA"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686A9135" w14:textId="77777777" w:rsidR="00A23182" w:rsidRPr="00EB2E4A" w:rsidRDefault="00A23182" w:rsidP="00E0310C">
            <w:pPr>
              <w:widowControl w:val="0"/>
              <w:spacing w:after="200" w:line="320" w:lineRule="exact"/>
              <w:ind w:right="-28"/>
              <w:jc w:val="both"/>
              <w:rPr>
                <w:rFonts w:eastAsia="Calibri"/>
                <w:i/>
                <w:sz w:val="26"/>
                <w:szCs w:val="26"/>
              </w:rPr>
            </w:pPr>
          </w:p>
        </w:tc>
        <w:tc>
          <w:tcPr>
            <w:tcW w:w="851" w:type="dxa"/>
          </w:tcPr>
          <w:p w14:paraId="5B519790" w14:textId="77777777" w:rsidR="00A23182" w:rsidRPr="00EB2E4A" w:rsidRDefault="00A23182" w:rsidP="00E0310C">
            <w:pPr>
              <w:spacing w:after="200" w:line="320" w:lineRule="exact"/>
              <w:jc w:val="both"/>
              <w:rPr>
                <w:rFonts w:eastAsia="Calibri"/>
                <w:sz w:val="26"/>
                <w:szCs w:val="26"/>
              </w:rPr>
            </w:pPr>
          </w:p>
        </w:tc>
      </w:tr>
      <w:tr w:rsidR="00A23182" w:rsidRPr="00EB2E4A" w14:paraId="05662315" w14:textId="77777777" w:rsidTr="00E0310C">
        <w:tc>
          <w:tcPr>
            <w:tcW w:w="1260" w:type="dxa"/>
            <w:shd w:val="clear" w:color="auto" w:fill="F2F2F2"/>
            <w:vAlign w:val="center"/>
          </w:tcPr>
          <w:p w14:paraId="2BE349CC"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11</w:t>
            </w:r>
          </w:p>
        </w:tc>
        <w:tc>
          <w:tcPr>
            <w:tcW w:w="2970" w:type="dxa"/>
            <w:shd w:val="clear" w:color="auto" w:fill="F2F2F2"/>
            <w:vAlign w:val="center"/>
          </w:tcPr>
          <w:p w14:paraId="4992E93B"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240A5946"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C0F87EE"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3ADE8376" w14:textId="77777777" w:rsidR="00A23182" w:rsidRPr="00EB2E4A" w:rsidRDefault="00A23182" w:rsidP="00E0310C">
            <w:pPr>
              <w:spacing w:after="200" w:line="320" w:lineRule="exact"/>
              <w:jc w:val="both"/>
              <w:rPr>
                <w:rFonts w:eastAsia="Calibri"/>
                <w:b/>
                <w:sz w:val="26"/>
                <w:szCs w:val="26"/>
              </w:rPr>
            </w:pPr>
          </w:p>
        </w:tc>
      </w:tr>
      <w:tr w:rsidR="00A23182" w:rsidRPr="00EB2E4A" w14:paraId="766912C9" w14:textId="77777777" w:rsidTr="00E0310C">
        <w:tc>
          <w:tcPr>
            <w:tcW w:w="1260" w:type="dxa"/>
            <w:vAlign w:val="center"/>
          </w:tcPr>
          <w:p w14:paraId="3A5C8E9B"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0BD7B012"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khái niệm và đặc điểm của HTX;</w:t>
            </w:r>
          </w:p>
          <w:p w14:paraId="6C8A5B42"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Quy chế pháp lí thành viên HTX;</w:t>
            </w:r>
          </w:p>
          <w:p w14:paraId="12DBE013" w14:textId="77777777" w:rsidR="00A23182" w:rsidRPr="00EB2E4A" w:rsidRDefault="00A23182"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Chế độ pháp lí về thành lập, giải thể HTX.</w:t>
            </w:r>
          </w:p>
        </w:tc>
        <w:tc>
          <w:tcPr>
            <w:tcW w:w="900" w:type="dxa"/>
            <w:vAlign w:val="center"/>
          </w:tcPr>
          <w:p w14:paraId="182FFE5D"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vAlign w:val="center"/>
          </w:tcPr>
          <w:p w14:paraId="043DF7E0" w14:textId="77777777" w:rsidR="00A23182" w:rsidRPr="00EB2E4A" w:rsidRDefault="00A23182" w:rsidP="00E0310C">
            <w:pPr>
              <w:widowControl w:val="0"/>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xml:space="preserve">* Đọc: </w:t>
            </w:r>
          </w:p>
          <w:p w14:paraId="585B07CB"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Chương V Giáo trình luật thương mại, tập I, Trường Đại học Luật Hà Nội, 2016;</w:t>
            </w:r>
          </w:p>
          <w:p w14:paraId="3746D229" w14:textId="77777777" w:rsidR="00A23182" w:rsidRPr="00EB2E4A" w:rsidRDefault="00A23182"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Luật HTX năm 2012.</w:t>
            </w:r>
          </w:p>
          <w:p w14:paraId="32F93973"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Nghị định 193/2013/NĐ-CP quy định chi tiết một số điều của Luật HTX</w:t>
            </w:r>
          </w:p>
        </w:tc>
        <w:tc>
          <w:tcPr>
            <w:tcW w:w="851" w:type="dxa"/>
          </w:tcPr>
          <w:p w14:paraId="1E1DC05B" w14:textId="77777777" w:rsidR="00A23182" w:rsidRPr="00EB2E4A" w:rsidRDefault="00A23182" w:rsidP="00E0310C">
            <w:pPr>
              <w:spacing w:after="200" w:line="320" w:lineRule="exact"/>
              <w:jc w:val="both"/>
              <w:rPr>
                <w:rFonts w:eastAsia="Calibri"/>
                <w:sz w:val="26"/>
                <w:szCs w:val="26"/>
              </w:rPr>
            </w:pPr>
          </w:p>
        </w:tc>
      </w:tr>
      <w:tr w:rsidR="00A23182" w:rsidRPr="00EB2E4A" w14:paraId="758503E6" w14:textId="77777777" w:rsidTr="00E0310C">
        <w:tc>
          <w:tcPr>
            <w:tcW w:w="1260" w:type="dxa"/>
            <w:vAlign w:val="center"/>
          </w:tcPr>
          <w:p w14:paraId="38029DE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5770B4E8"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19D90A24"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3666C319" w14:textId="77777777" w:rsidR="00A23182" w:rsidRPr="00EB2E4A" w:rsidRDefault="00A23182" w:rsidP="00E0310C">
            <w:pPr>
              <w:spacing w:after="200" w:line="320" w:lineRule="exact"/>
              <w:jc w:val="both"/>
              <w:rPr>
                <w:rFonts w:eastAsia="Calibri"/>
                <w:sz w:val="26"/>
                <w:szCs w:val="26"/>
              </w:rPr>
            </w:pPr>
          </w:p>
        </w:tc>
        <w:tc>
          <w:tcPr>
            <w:tcW w:w="851" w:type="dxa"/>
          </w:tcPr>
          <w:p w14:paraId="1F575C84" w14:textId="77777777" w:rsidR="00A23182" w:rsidRPr="00EB2E4A" w:rsidRDefault="00A23182" w:rsidP="00E0310C">
            <w:pPr>
              <w:spacing w:after="200" w:line="320" w:lineRule="exact"/>
              <w:jc w:val="both"/>
              <w:rPr>
                <w:rFonts w:eastAsia="Calibri"/>
                <w:sz w:val="26"/>
                <w:szCs w:val="26"/>
              </w:rPr>
            </w:pPr>
          </w:p>
        </w:tc>
      </w:tr>
      <w:tr w:rsidR="00A23182" w:rsidRPr="00EB2E4A" w14:paraId="52535018" w14:textId="77777777" w:rsidTr="00E0310C">
        <w:tc>
          <w:tcPr>
            <w:tcW w:w="1260" w:type="dxa"/>
            <w:vAlign w:val="center"/>
          </w:tcPr>
          <w:p w14:paraId="0AF3877E"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3BA1A6D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438A7D8B"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32FF0581"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C82EEB1" w14:textId="77777777" w:rsidR="00A23182" w:rsidRPr="00EB2E4A" w:rsidRDefault="00A23182" w:rsidP="00E0310C">
            <w:pPr>
              <w:spacing w:after="200" w:line="320" w:lineRule="exact"/>
              <w:jc w:val="both"/>
              <w:rPr>
                <w:rFonts w:eastAsia="Calibri"/>
                <w:sz w:val="26"/>
                <w:szCs w:val="26"/>
              </w:rPr>
            </w:pPr>
          </w:p>
        </w:tc>
        <w:tc>
          <w:tcPr>
            <w:tcW w:w="851" w:type="dxa"/>
          </w:tcPr>
          <w:p w14:paraId="460BEB6B" w14:textId="77777777" w:rsidR="00A23182" w:rsidRPr="00EB2E4A" w:rsidRDefault="00A23182" w:rsidP="00E0310C">
            <w:pPr>
              <w:spacing w:after="200" w:line="320" w:lineRule="exact"/>
              <w:jc w:val="both"/>
              <w:rPr>
                <w:rFonts w:eastAsia="Calibri"/>
                <w:sz w:val="26"/>
                <w:szCs w:val="26"/>
              </w:rPr>
            </w:pPr>
          </w:p>
        </w:tc>
      </w:tr>
      <w:tr w:rsidR="00A23182" w:rsidRPr="00EB2E4A" w14:paraId="567670D3" w14:textId="77777777" w:rsidTr="00E0310C">
        <w:tc>
          <w:tcPr>
            <w:tcW w:w="1260" w:type="dxa"/>
            <w:shd w:val="clear" w:color="auto" w:fill="F2F2F2"/>
            <w:vAlign w:val="center"/>
          </w:tcPr>
          <w:p w14:paraId="61349BF5"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12</w:t>
            </w:r>
          </w:p>
        </w:tc>
        <w:tc>
          <w:tcPr>
            <w:tcW w:w="2970" w:type="dxa"/>
            <w:shd w:val="clear" w:color="auto" w:fill="F2F2F2"/>
            <w:vAlign w:val="center"/>
          </w:tcPr>
          <w:p w14:paraId="3A4FEDC8"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2761DB16"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701EB521"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6517A088" w14:textId="77777777" w:rsidR="00A23182" w:rsidRPr="00EB2E4A" w:rsidRDefault="00A23182" w:rsidP="00E0310C">
            <w:pPr>
              <w:spacing w:after="200" w:line="320" w:lineRule="exact"/>
              <w:jc w:val="both"/>
              <w:rPr>
                <w:rFonts w:eastAsia="Calibri"/>
                <w:b/>
                <w:sz w:val="26"/>
                <w:szCs w:val="26"/>
              </w:rPr>
            </w:pPr>
          </w:p>
        </w:tc>
      </w:tr>
      <w:tr w:rsidR="00A23182" w:rsidRPr="00EB2E4A" w14:paraId="66BEFB92" w14:textId="77777777" w:rsidTr="00E0310C">
        <w:tc>
          <w:tcPr>
            <w:tcW w:w="1260" w:type="dxa"/>
            <w:vAlign w:val="center"/>
          </w:tcPr>
          <w:p w14:paraId="18D32C5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7857D4D9"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Khái niệm, đặc điểm pháp lí của nhóm công ti.</w:t>
            </w:r>
          </w:p>
          <w:p w14:paraId="5C8D763A"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Giới thiệu về mô hình công ti mẹ - công ti con.</w:t>
            </w:r>
          </w:p>
          <w:p w14:paraId="39FD7067"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Giới thiệu về mô hình tập đoàn kinh tế.</w:t>
            </w:r>
          </w:p>
        </w:tc>
        <w:tc>
          <w:tcPr>
            <w:tcW w:w="900" w:type="dxa"/>
            <w:vAlign w:val="center"/>
          </w:tcPr>
          <w:p w14:paraId="4ACDF76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vAlign w:val="center"/>
          </w:tcPr>
          <w:p w14:paraId="5A984DE1" w14:textId="77777777" w:rsidR="00A23182" w:rsidRPr="00EB2E4A" w:rsidRDefault="00A23182" w:rsidP="00E0310C">
            <w:pPr>
              <w:widowControl w:val="0"/>
              <w:shd w:val="clear" w:color="auto" w:fill="FFFFFF"/>
              <w:spacing w:after="200" w:line="320" w:lineRule="exact"/>
              <w:ind w:right="-28"/>
              <w:jc w:val="both"/>
              <w:rPr>
                <w:rFonts w:eastAsia="Calibri"/>
                <w:i/>
                <w:color w:val="000000"/>
                <w:sz w:val="26"/>
                <w:szCs w:val="26"/>
                <w:lang w:val="nl-NL"/>
              </w:rPr>
            </w:pPr>
            <w:r w:rsidRPr="00EB2E4A">
              <w:rPr>
                <w:rFonts w:eastAsia="Calibri"/>
                <w:i/>
                <w:color w:val="000000"/>
                <w:sz w:val="26"/>
                <w:szCs w:val="26"/>
                <w:lang w:val="nl-NL"/>
              </w:rPr>
              <w:t>* Đọc:</w:t>
            </w:r>
          </w:p>
          <w:p w14:paraId="1FF0A46E" w14:textId="77777777" w:rsidR="00A23182" w:rsidRPr="00EB2E4A" w:rsidRDefault="00A23182" w:rsidP="00E0310C">
            <w:pPr>
              <w:widowControl w:val="0"/>
              <w:shd w:val="clear" w:color="auto" w:fill="FFFFFF"/>
              <w:spacing w:after="200" w:line="320" w:lineRule="exact"/>
              <w:ind w:right="-28"/>
              <w:jc w:val="both"/>
              <w:rPr>
                <w:rFonts w:eastAsia="Calibri"/>
                <w:color w:val="000000"/>
                <w:spacing w:val="-6"/>
                <w:sz w:val="26"/>
                <w:szCs w:val="26"/>
                <w:lang w:val="nl-NL"/>
              </w:rPr>
            </w:pPr>
            <w:r w:rsidRPr="00EB2E4A">
              <w:rPr>
                <w:rFonts w:eastAsia="Calibri"/>
                <w:color w:val="000000"/>
                <w:spacing w:val="-6"/>
                <w:sz w:val="26"/>
                <w:szCs w:val="26"/>
                <w:lang w:val="nl-NL"/>
              </w:rPr>
              <w:t>- Luật doanh nghiệp năm 2005;</w:t>
            </w:r>
          </w:p>
          <w:p w14:paraId="6DE0D4D1" w14:textId="77777777" w:rsidR="00A23182" w:rsidRPr="00EB2E4A" w:rsidRDefault="00A23182" w:rsidP="00E0310C">
            <w:pPr>
              <w:widowControl w:val="0"/>
              <w:shd w:val="clear" w:color="auto" w:fill="FFFFFF"/>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Nghị định của Chính phủ số 102/2010/NĐ-CP ngày 01/10/2010 hướng dẫn chi tiết thi hành một số điều của Luật doanh nghiệp;</w:t>
            </w:r>
          </w:p>
          <w:p w14:paraId="6551535B" w14:textId="77777777" w:rsidR="00A23182" w:rsidRPr="00EB2E4A" w:rsidRDefault="00A23182" w:rsidP="00E0310C">
            <w:pPr>
              <w:spacing w:after="200" w:line="320" w:lineRule="exact"/>
              <w:jc w:val="both"/>
              <w:rPr>
                <w:rFonts w:eastAsia="Calibri"/>
                <w:sz w:val="26"/>
                <w:szCs w:val="26"/>
              </w:rPr>
            </w:pPr>
            <w:r w:rsidRPr="00EB2E4A">
              <w:rPr>
                <w:rFonts w:eastAsia="Calibri"/>
                <w:color w:val="000000"/>
                <w:sz w:val="26"/>
                <w:szCs w:val="26"/>
                <w:lang w:val="nl-NL"/>
              </w:rPr>
              <w:t>- Nghị định của Chính phủ số</w:t>
            </w:r>
            <w:r w:rsidRPr="00EB2E4A">
              <w:rPr>
                <w:rFonts w:eastAsia="Calibri"/>
                <w:color w:val="000000"/>
                <w:spacing w:val="-6"/>
                <w:sz w:val="26"/>
                <w:szCs w:val="26"/>
                <w:lang w:val="nl-NL"/>
              </w:rPr>
              <w:t xml:space="preserve"> 101/2009/NĐ-CP ngày 05/11/2009 thí điểm</w:t>
            </w:r>
            <w:r w:rsidRPr="00EB2E4A">
              <w:rPr>
                <w:rFonts w:eastAsia="Calibri"/>
                <w:color w:val="000000"/>
                <w:sz w:val="26"/>
                <w:szCs w:val="26"/>
                <w:lang w:val="nl-NL"/>
              </w:rPr>
              <w:t xml:space="preserve"> quản lí, thành lập tập đoàn kinh tế nhà nước.</w:t>
            </w:r>
          </w:p>
        </w:tc>
        <w:tc>
          <w:tcPr>
            <w:tcW w:w="851" w:type="dxa"/>
          </w:tcPr>
          <w:p w14:paraId="7BF7A697" w14:textId="77777777" w:rsidR="00A23182" w:rsidRPr="00EB2E4A" w:rsidRDefault="00A23182" w:rsidP="00E0310C">
            <w:pPr>
              <w:spacing w:after="200" w:line="320" w:lineRule="exact"/>
              <w:jc w:val="both"/>
              <w:rPr>
                <w:rFonts w:eastAsia="Calibri"/>
                <w:sz w:val="26"/>
                <w:szCs w:val="26"/>
              </w:rPr>
            </w:pPr>
          </w:p>
        </w:tc>
      </w:tr>
      <w:tr w:rsidR="00A23182" w:rsidRPr="00EB2E4A" w14:paraId="58D57064" w14:textId="77777777" w:rsidTr="00E0310C">
        <w:tc>
          <w:tcPr>
            <w:tcW w:w="1260" w:type="dxa"/>
            <w:vAlign w:val="center"/>
          </w:tcPr>
          <w:p w14:paraId="47C5EEA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0F622623"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35DC48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7F49A1F8" w14:textId="77777777" w:rsidR="00A23182" w:rsidRPr="00EB2E4A" w:rsidRDefault="00A23182" w:rsidP="00E0310C">
            <w:pPr>
              <w:spacing w:after="200" w:line="320" w:lineRule="exact"/>
              <w:jc w:val="both"/>
              <w:rPr>
                <w:rFonts w:eastAsia="Calibri"/>
                <w:sz w:val="26"/>
                <w:szCs w:val="26"/>
              </w:rPr>
            </w:pPr>
          </w:p>
        </w:tc>
        <w:tc>
          <w:tcPr>
            <w:tcW w:w="851" w:type="dxa"/>
          </w:tcPr>
          <w:p w14:paraId="46D79E01" w14:textId="77777777" w:rsidR="00A23182" w:rsidRPr="00EB2E4A" w:rsidRDefault="00A23182" w:rsidP="00E0310C">
            <w:pPr>
              <w:spacing w:after="200" w:line="320" w:lineRule="exact"/>
              <w:jc w:val="both"/>
              <w:rPr>
                <w:rFonts w:eastAsia="Calibri"/>
                <w:sz w:val="26"/>
                <w:szCs w:val="26"/>
              </w:rPr>
            </w:pPr>
          </w:p>
        </w:tc>
      </w:tr>
      <w:tr w:rsidR="00A23182" w:rsidRPr="00EB2E4A" w14:paraId="4C4F794A" w14:textId="77777777" w:rsidTr="00E0310C">
        <w:trPr>
          <w:trHeight w:val="721"/>
        </w:trPr>
        <w:tc>
          <w:tcPr>
            <w:tcW w:w="1260" w:type="dxa"/>
            <w:vAlign w:val="center"/>
          </w:tcPr>
          <w:p w14:paraId="0F4598FA"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7C0A70D4"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37977631"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89E1556"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3A54E6B" w14:textId="77777777" w:rsidR="00A23182" w:rsidRPr="00EB2E4A" w:rsidRDefault="00A23182" w:rsidP="00E0310C">
            <w:pPr>
              <w:spacing w:after="200" w:line="320" w:lineRule="exact"/>
              <w:jc w:val="both"/>
              <w:rPr>
                <w:rFonts w:eastAsia="Calibri"/>
                <w:sz w:val="26"/>
                <w:szCs w:val="26"/>
              </w:rPr>
            </w:pPr>
          </w:p>
        </w:tc>
        <w:tc>
          <w:tcPr>
            <w:tcW w:w="851" w:type="dxa"/>
          </w:tcPr>
          <w:p w14:paraId="27BE5855" w14:textId="77777777" w:rsidR="00A23182" w:rsidRPr="00EB2E4A" w:rsidRDefault="00A23182" w:rsidP="00E0310C">
            <w:pPr>
              <w:spacing w:after="200" w:line="320" w:lineRule="exact"/>
              <w:jc w:val="both"/>
              <w:rPr>
                <w:rFonts w:eastAsia="Calibri"/>
                <w:sz w:val="26"/>
                <w:szCs w:val="26"/>
              </w:rPr>
            </w:pPr>
          </w:p>
        </w:tc>
      </w:tr>
      <w:tr w:rsidR="00A23182" w:rsidRPr="00EB2E4A" w14:paraId="07F6CC0B" w14:textId="77777777" w:rsidTr="00E0310C">
        <w:tc>
          <w:tcPr>
            <w:tcW w:w="1260" w:type="dxa"/>
            <w:shd w:val="clear" w:color="auto" w:fill="F2F2F2"/>
            <w:vAlign w:val="center"/>
          </w:tcPr>
          <w:p w14:paraId="1FECDF81"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13</w:t>
            </w:r>
          </w:p>
        </w:tc>
        <w:tc>
          <w:tcPr>
            <w:tcW w:w="2970" w:type="dxa"/>
            <w:shd w:val="clear" w:color="auto" w:fill="F2F2F2"/>
            <w:vAlign w:val="center"/>
          </w:tcPr>
          <w:p w14:paraId="5D47269D"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0DA12B35"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7B033F61"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46A3761B" w14:textId="77777777" w:rsidR="00A23182" w:rsidRPr="00EB2E4A" w:rsidRDefault="00A23182" w:rsidP="00E0310C">
            <w:pPr>
              <w:spacing w:after="200" w:line="320" w:lineRule="exact"/>
              <w:jc w:val="both"/>
              <w:rPr>
                <w:rFonts w:eastAsia="Calibri"/>
                <w:b/>
                <w:sz w:val="26"/>
                <w:szCs w:val="26"/>
              </w:rPr>
            </w:pPr>
          </w:p>
        </w:tc>
      </w:tr>
      <w:tr w:rsidR="00A23182" w:rsidRPr="00EB2E4A" w14:paraId="57970CC2" w14:textId="77777777" w:rsidTr="00E0310C">
        <w:tc>
          <w:tcPr>
            <w:tcW w:w="1260" w:type="dxa"/>
            <w:vAlign w:val="center"/>
          </w:tcPr>
          <w:p w14:paraId="21FE7A7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Lý thuyết</w:t>
            </w:r>
          </w:p>
        </w:tc>
        <w:tc>
          <w:tcPr>
            <w:tcW w:w="2970" w:type="dxa"/>
          </w:tcPr>
          <w:p w14:paraId="3AAE0BF7" w14:textId="77777777" w:rsidR="00A23182" w:rsidRPr="00EB2E4A" w:rsidRDefault="00A23182" w:rsidP="00E0310C">
            <w:pPr>
              <w:widowControl w:val="0"/>
              <w:shd w:val="clear" w:color="auto" w:fill="FFFFFF"/>
              <w:spacing w:after="200" w:line="320" w:lineRule="exact"/>
              <w:ind w:right="-28"/>
              <w:jc w:val="both"/>
              <w:rPr>
                <w:rFonts w:eastAsia="Calibri"/>
                <w:sz w:val="26"/>
                <w:szCs w:val="26"/>
                <w:lang w:val="nl-NL"/>
              </w:rPr>
            </w:pPr>
            <w:r w:rsidRPr="00EB2E4A">
              <w:rPr>
                <w:rFonts w:eastAsia="Calibri"/>
                <w:sz w:val="26"/>
                <w:szCs w:val="26"/>
                <w:lang w:val="nl-NL"/>
              </w:rPr>
              <w:t>- Thảo luận đặc điểm và phân loại doanh nghiệp có vốn nhà nước;</w:t>
            </w:r>
          </w:p>
          <w:p w14:paraId="420DD48D" w14:textId="77777777" w:rsidR="00A23182" w:rsidRPr="00EB2E4A" w:rsidRDefault="00A23182" w:rsidP="00E0310C">
            <w:pPr>
              <w:widowControl w:val="0"/>
              <w:shd w:val="clear" w:color="auto" w:fill="FFFFFF"/>
              <w:spacing w:after="200" w:line="320" w:lineRule="exact"/>
              <w:ind w:right="-28"/>
              <w:jc w:val="both"/>
              <w:rPr>
                <w:rFonts w:eastAsia="Calibri"/>
                <w:sz w:val="26"/>
                <w:szCs w:val="26"/>
                <w:lang w:val="nl-NL"/>
              </w:rPr>
            </w:pPr>
            <w:r w:rsidRPr="00EB2E4A">
              <w:rPr>
                <w:rFonts w:eastAsia="Calibri"/>
                <w:sz w:val="26"/>
                <w:szCs w:val="26"/>
                <w:lang w:val="nl-NL"/>
              </w:rPr>
              <w:t>- Quyền và nghĩa vụ của chủ sở hữu nhà nước đối với doanh nghiệp có vốn nhà nước;</w:t>
            </w:r>
          </w:p>
          <w:p w14:paraId="27A00C8D" w14:textId="77777777" w:rsidR="00A23182" w:rsidRPr="00EB2E4A" w:rsidRDefault="00A23182" w:rsidP="00E0310C">
            <w:pPr>
              <w:widowControl w:val="0"/>
              <w:spacing w:after="200" w:line="320" w:lineRule="exact"/>
              <w:ind w:right="-57"/>
              <w:jc w:val="both"/>
              <w:rPr>
                <w:rFonts w:eastAsia="Calibri"/>
                <w:sz w:val="26"/>
                <w:szCs w:val="26"/>
                <w:lang w:val="nl-NL"/>
              </w:rPr>
            </w:pPr>
            <w:r w:rsidRPr="00EB2E4A">
              <w:rPr>
                <w:rFonts w:eastAsia="Calibri"/>
                <w:sz w:val="26"/>
                <w:szCs w:val="26"/>
                <w:lang w:val="nl-NL"/>
              </w:rPr>
              <w:t xml:space="preserve">- Vấn đề chuyển </w:t>
            </w:r>
            <w:r w:rsidRPr="00EB2E4A">
              <w:rPr>
                <w:rFonts w:eastAsia="Calibri"/>
                <w:spacing w:val="-6"/>
                <w:sz w:val="26"/>
                <w:szCs w:val="26"/>
                <w:lang w:val="nl-NL"/>
              </w:rPr>
              <w:t>đổi và chuyển đổi</w:t>
            </w:r>
            <w:r w:rsidRPr="00EB2E4A">
              <w:rPr>
                <w:rFonts w:eastAsia="Calibri"/>
                <w:sz w:val="26"/>
                <w:szCs w:val="26"/>
                <w:lang w:val="nl-NL"/>
              </w:rPr>
              <w:t xml:space="preserve"> sở hữu doanh </w:t>
            </w:r>
            <w:r w:rsidRPr="00EB2E4A">
              <w:rPr>
                <w:rFonts w:eastAsia="Calibri"/>
                <w:spacing w:val="-10"/>
                <w:sz w:val="26"/>
                <w:szCs w:val="26"/>
                <w:lang w:val="nl-NL"/>
              </w:rPr>
              <w:t>nghiệp 100% vốn nhà nước</w:t>
            </w:r>
            <w:r w:rsidRPr="00EB2E4A">
              <w:rPr>
                <w:rFonts w:eastAsia="Calibri"/>
                <w:sz w:val="26"/>
                <w:szCs w:val="26"/>
                <w:lang w:val="nl-NL"/>
              </w:rPr>
              <w:t>.</w:t>
            </w:r>
          </w:p>
          <w:p w14:paraId="420E4335" w14:textId="77777777" w:rsidR="00A23182" w:rsidRPr="00EB2E4A" w:rsidRDefault="00A23182" w:rsidP="00E0310C">
            <w:pPr>
              <w:widowControl w:val="0"/>
              <w:spacing w:after="200" w:line="320" w:lineRule="exact"/>
              <w:ind w:right="-28"/>
              <w:jc w:val="both"/>
              <w:rPr>
                <w:rFonts w:eastAsia="Calibri"/>
                <w:b/>
                <w:sz w:val="26"/>
                <w:szCs w:val="26"/>
              </w:rPr>
            </w:pPr>
            <w:r w:rsidRPr="00EB2E4A">
              <w:rPr>
                <w:rFonts w:eastAsia="Calibri"/>
                <w:sz w:val="26"/>
                <w:szCs w:val="26"/>
                <w:lang w:val="nl-NL"/>
              </w:rPr>
              <w:t>- Thảo luận các hình thức liên kết trong tập đoàn kinh tế.</w:t>
            </w:r>
          </w:p>
        </w:tc>
        <w:tc>
          <w:tcPr>
            <w:tcW w:w="900" w:type="dxa"/>
            <w:vAlign w:val="center"/>
          </w:tcPr>
          <w:p w14:paraId="383514C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3</w:t>
            </w:r>
          </w:p>
        </w:tc>
        <w:tc>
          <w:tcPr>
            <w:tcW w:w="3375" w:type="dxa"/>
          </w:tcPr>
          <w:p w14:paraId="676A1B69" w14:textId="77777777" w:rsidR="00A23182" w:rsidRPr="00EB2E4A" w:rsidRDefault="00A23182" w:rsidP="00E0310C">
            <w:pPr>
              <w:tabs>
                <w:tab w:val="center" w:pos="4680"/>
                <w:tab w:val="right" w:pos="9360"/>
              </w:tabs>
              <w:spacing w:line="320" w:lineRule="exact"/>
              <w:jc w:val="both"/>
              <w:rPr>
                <w:sz w:val="26"/>
                <w:szCs w:val="26"/>
                <w:lang w:val="nl-NL"/>
              </w:rPr>
            </w:pPr>
            <w:r w:rsidRPr="00EB2E4A">
              <w:rPr>
                <w:sz w:val="26"/>
                <w:szCs w:val="26"/>
                <w:lang w:val="nl-NL"/>
              </w:rPr>
              <w:t>- Sinh viên nghiên cứu các Nghị định về quản lí vốn nhà nước tại doanh nghiệp nhà nước</w:t>
            </w:r>
          </w:p>
          <w:p w14:paraId="6CAA692D" w14:textId="77777777" w:rsidR="00A23182" w:rsidRPr="00EB2E4A" w:rsidRDefault="00A23182" w:rsidP="00E0310C">
            <w:pPr>
              <w:widowControl w:val="0"/>
              <w:spacing w:after="200" w:line="320" w:lineRule="exact"/>
              <w:ind w:right="-68"/>
              <w:jc w:val="both"/>
              <w:rPr>
                <w:rFonts w:eastAsia="Calibri"/>
                <w:sz w:val="26"/>
                <w:szCs w:val="26"/>
                <w:lang w:val="nl-NL"/>
              </w:rPr>
            </w:pPr>
            <w:r w:rsidRPr="00EB2E4A">
              <w:rPr>
                <w:rFonts w:eastAsia="Calibri"/>
                <w:sz w:val="26"/>
                <w:szCs w:val="26"/>
                <w:lang w:val="nl-NL"/>
              </w:rPr>
              <w:t>- Sinh viên nghiên cứu Nghị định 69/2014/NĐ-CP về Tập đoàn kinh tế Nhà nước.</w:t>
            </w:r>
          </w:p>
        </w:tc>
        <w:tc>
          <w:tcPr>
            <w:tcW w:w="851" w:type="dxa"/>
          </w:tcPr>
          <w:p w14:paraId="6091E1FA" w14:textId="77777777" w:rsidR="00A23182" w:rsidRPr="00EB2E4A" w:rsidRDefault="00A23182" w:rsidP="00E0310C">
            <w:pPr>
              <w:spacing w:after="200" w:line="320" w:lineRule="exact"/>
              <w:jc w:val="both"/>
              <w:rPr>
                <w:rFonts w:eastAsia="Calibri"/>
                <w:sz w:val="26"/>
                <w:szCs w:val="26"/>
              </w:rPr>
            </w:pPr>
          </w:p>
        </w:tc>
      </w:tr>
      <w:tr w:rsidR="00A23182" w:rsidRPr="00EB2E4A" w14:paraId="7480AC0B" w14:textId="77777777" w:rsidTr="00E0310C">
        <w:tc>
          <w:tcPr>
            <w:tcW w:w="1260" w:type="dxa"/>
            <w:vAlign w:val="center"/>
          </w:tcPr>
          <w:p w14:paraId="58D15F9E"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vAlign w:val="center"/>
          </w:tcPr>
          <w:p w14:paraId="734E14E0"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1583C57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7B3B5C3D" w14:textId="77777777" w:rsidR="00A23182" w:rsidRPr="00EB2E4A" w:rsidRDefault="00A23182" w:rsidP="00E0310C">
            <w:pPr>
              <w:spacing w:after="200" w:line="320" w:lineRule="exact"/>
              <w:jc w:val="both"/>
              <w:rPr>
                <w:rFonts w:eastAsia="Calibri"/>
                <w:sz w:val="26"/>
                <w:szCs w:val="26"/>
              </w:rPr>
            </w:pPr>
          </w:p>
        </w:tc>
        <w:tc>
          <w:tcPr>
            <w:tcW w:w="851" w:type="dxa"/>
          </w:tcPr>
          <w:p w14:paraId="2F4E9396" w14:textId="77777777" w:rsidR="00A23182" w:rsidRPr="00EB2E4A" w:rsidRDefault="00A23182" w:rsidP="00E0310C">
            <w:pPr>
              <w:spacing w:after="200" w:line="320" w:lineRule="exact"/>
              <w:jc w:val="both"/>
              <w:rPr>
                <w:rFonts w:eastAsia="Calibri"/>
                <w:sz w:val="26"/>
                <w:szCs w:val="26"/>
              </w:rPr>
            </w:pPr>
          </w:p>
        </w:tc>
      </w:tr>
      <w:tr w:rsidR="00A23182" w:rsidRPr="00EB2E4A" w14:paraId="1863E9C6" w14:textId="77777777" w:rsidTr="00E0310C">
        <w:tc>
          <w:tcPr>
            <w:tcW w:w="1260" w:type="dxa"/>
            <w:vAlign w:val="center"/>
          </w:tcPr>
          <w:p w14:paraId="075517F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6684021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715022A2"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2A4DA69A"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7FFD1E42" w14:textId="77777777" w:rsidR="00A23182" w:rsidRPr="00EB2E4A" w:rsidRDefault="00A23182" w:rsidP="00E0310C">
            <w:pPr>
              <w:spacing w:after="200" w:line="320" w:lineRule="exact"/>
              <w:jc w:val="both"/>
              <w:rPr>
                <w:rFonts w:eastAsia="Calibri"/>
                <w:sz w:val="26"/>
                <w:szCs w:val="26"/>
              </w:rPr>
            </w:pPr>
          </w:p>
        </w:tc>
        <w:tc>
          <w:tcPr>
            <w:tcW w:w="851" w:type="dxa"/>
          </w:tcPr>
          <w:p w14:paraId="2C7ED2A6" w14:textId="77777777" w:rsidR="00A23182" w:rsidRPr="00EB2E4A" w:rsidRDefault="00A23182" w:rsidP="00E0310C">
            <w:pPr>
              <w:spacing w:after="200" w:line="320" w:lineRule="exact"/>
              <w:jc w:val="both"/>
              <w:rPr>
                <w:rFonts w:eastAsia="Calibri"/>
                <w:sz w:val="26"/>
                <w:szCs w:val="26"/>
              </w:rPr>
            </w:pPr>
          </w:p>
        </w:tc>
      </w:tr>
      <w:tr w:rsidR="00A23182" w:rsidRPr="00EB2E4A" w14:paraId="3B18C1CA" w14:textId="77777777" w:rsidTr="00E0310C">
        <w:tc>
          <w:tcPr>
            <w:tcW w:w="1260" w:type="dxa"/>
            <w:shd w:val="clear" w:color="auto" w:fill="F2F2F2"/>
            <w:vAlign w:val="center"/>
          </w:tcPr>
          <w:p w14:paraId="4C0BFEA3"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14</w:t>
            </w:r>
          </w:p>
        </w:tc>
        <w:tc>
          <w:tcPr>
            <w:tcW w:w="2970" w:type="dxa"/>
            <w:shd w:val="clear" w:color="auto" w:fill="F2F2F2"/>
            <w:vAlign w:val="center"/>
          </w:tcPr>
          <w:p w14:paraId="0334856A"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10EEF0F4"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399E7205"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0E890F33" w14:textId="77777777" w:rsidR="00A23182" w:rsidRPr="00EB2E4A" w:rsidRDefault="00A23182" w:rsidP="00E0310C">
            <w:pPr>
              <w:spacing w:after="200" w:line="320" w:lineRule="exact"/>
              <w:jc w:val="both"/>
              <w:rPr>
                <w:rFonts w:eastAsia="Calibri"/>
                <w:b/>
                <w:sz w:val="26"/>
                <w:szCs w:val="26"/>
              </w:rPr>
            </w:pPr>
          </w:p>
        </w:tc>
      </w:tr>
      <w:tr w:rsidR="00A23182" w:rsidRPr="00EB2E4A" w14:paraId="0C6CBD7F" w14:textId="77777777" w:rsidTr="00E0310C">
        <w:tc>
          <w:tcPr>
            <w:tcW w:w="1260" w:type="dxa"/>
            <w:vAlign w:val="center"/>
          </w:tcPr>
          <w:p w14:paraId="3FCF26F1"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0915CD1C" w14:textId="77777777" w:rsidR="00A23182" w:rsidRPr="00EB2E4A" w:rsidRDefault="00A23182" w:rsidP="00E0310C">
            <w:pPr>
              <w:widowControl w:val="0"/>
              <w:shd w:val="clear" w:color="auto" w:fill="FFFFFF"/>
              <w:spacing w:after="200" w:line="320" w:lineRule="exact"/>
              <w:ind w:right="-28"/>
              <w:jc w:val="both"/>
              <w:rPr>
                <w:rFonts w:eastAsia="Calibri"/>
                <w:bCs/>
                <w:sz w:val="26"/>
                <w:szCs w:val="26"/>
                <w:lang w:val="nl-NL"/>
              </w:rPr>
            </w:pPr>
            <w:r w:rsidRPr="00EB2E4A">
              <w:rPr>
                <w:rFonts w:eastAsia="Calibri"/>
                <w:bCs/>
                <w:sz w:val="26"/>
                <w:szCs w:val="26"/>
                <w:lang w:val="nl-NL"/>
              </w:rPr>
              <w:t>- Giới thiệu khái niệm doanh nghiệp, HTX mất khả năng thanh toán;</w:t>
            </w:r>
          </w:p>
          <w:p w14:paraId="246A71AE" w14:textId="77777777" w:rsidR="00A23182" w:rsidRPr="00EB2E4A" w:rsidRDefault="00A23182" w:rsidP="00E0310C">
            <w:pPr>
              <w:widowControl w:val="0"/>
              <w:spacing w:after="200" w:line="320" w:lineRule="exact"/>
              <w:ind w:right="-28"/>
              <w:jc w:val="both"/>
              <w:rPr>
                <w:rFonts w:eastAsia="Calibri"/>
                <w:sz w:val="26"/>
                <w:szCs w:val="26"/>
              </w:rPr>
            </w:pPr>
            <w:r w:rsidRPr="00EB2E4A">
              <w:rPr>
                <w:rFonts w:eastAsia="Calibri"/>
                <w:bCs/>
                <w:sz w:val="26"/>
                <w:szCs w:val="26"/>
                <w:lang w:val="nl-NL"/>
              </w:rPr>
              <w:t>- Giới thiệu: Đối tượng áp dụng Luật phá sản; thẩm quyền giải quyết; thẩm quyền nộp đơn.</w:t>
            </w:r>
          </w:p>
        </w:tc>
        <w:tc>
          <w:tcPr>
            <w:tcW w:w="900" w:type="dxa"/>
            <w:vAlign w:val="center"/>
          </w:tcPr>
          <w:p w14:paraId="2297F721"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tcPr>
          <w:p w14:paraId="3AF07B70" w14:textId="77777777" w:rsidR="00A23182" w:rsidRPr="00EB2E4A" w:rsidRDefault="00A23182" w:rsidP="00E0310C">
            <w:pPr>
              <w:widowControl w:val="0"/>
              <w:shd w:val="clear" w:color="auto" w:fill="FFFFFF"/>
              <w:spacing w:after="200" w:line="320" w:lineRule="exact"/>
              <w:ind w:right="-57"/>
              <w:jc w:val="both"/>
              <w:rPr>
                <w:rFonts w:eastAsia="Calibri"/>
                <w:i/>
                <w:sz w:val="26"/>
                <w:szCs w:val="26"/>
                <w:lang w:val="nl-NL"/>
              </w:rPr>
            </w:pPr>
            <w:r w:rsidRPr="00EB2E4A">
              <w:rPr>
                <w:rFonts w:eastAsia="Calibri"/>
                <w:i/>
                <w:sz w:val="26"/>
                <w:szCs w:val="26"/>
                <w:lang w:val="nl-NL"/>
              </w:rPr>
              <w:t>* Đọc:</w:t>
            </w:r>
          </w:p>
          <w:p w14:paraId="36BC5859" w14:textId="77777777" w:rsidR="00A23182" w:rsidRPr="00EB2E4A" w:rsidRDefault="00A23182" w:rsidP="00E0310C">
            <w:pPr>
              <w:widowControl w:val="0"/>
              <w:shd w:val="clear" w:color="auto" w:fill="FFFFFF"/>
              <w:spacing w:after="200" w:line="320" w:lineRule="exact"/>
              <w:ind w:right="-57"/>
              <w:jc w:val="both"/>
              <w:rPr>
                <w:rFonts w:eastAsia="Calibri"/>
                <w:sz w:val="26"/>
                <w:szCs w:val="26"/>
                <w:lang w:val="nl-NL"/>
              </w:rPr>
            </w:pPr>
            <w:r w:rsidRPr="00EB2E4A">
              <w:rPr>
                <w:rFonts w:eastAsia="Calibri"/>
                <w:spacing w:val="-6"/>
                <w:sz w:val="26"/>
                <w:szCs w:val="26"/>
                <w:lang w:val="nl-NL"/>
              </w:rPr>
              <w:t>- Chương XV Giáo trình luật</w:t>
            </w:r>
            <w:r w:rsidRPr="00EB2E4A">
              <w:rPr>
                <w:rFonts w:eastAsia="Calibri"/>
                <w:sz w:val="26"/>
                <w:szCs w:val="26"/>
                <w:lang w:val="nl-NL"/>
              </w:rPr>
              <w:t xml:space="preserve"> thương mại, tập 2, Trường Đại học Luật Hà Nội;</w:t>
            </w:r>
          </w:p>
          <w:p w14:paraId="72960DF2" w14:textId="77777777" w:rsidR="00A23182" w:rsidRPr="00EB2E4A" w:rsidRDefault="00A23182" w:rsidP="00E0310C">
            <w:pPr>
              <w:widowControl w:val="0"/>
              <w:shd w:val="clear" w:color="auto" w:fill="FFFFFF"/>
              <w:spacing w:after="200" w:line="320" w:lineRule="exact"/>
              <w:ind w:right="-57"/>
              <w:jc w:val="both"/>
              <w:rPr>
                <w:rFonts w:eastAsia="Calibri"/>
                <w:sz w:val="26"/>
                <w:szCs w:val="26"/>
                <w:lang w:val="nl-NL"/>
              </w:rPr>
            </w:pPr>
            <w:r w:rsidRPr="00EB2E4A">
              <w:rPr>
                <w:rFonts w:eastAsia="Calibri"/>
                <w:sz w:val="26"/>
                <w:szCs w:val="26"/>
                <w:lang w:val="nl-NL"/>
              </w:rPr>
              <w:t>- Luật phá sản năm 2014;</w:t>
            </w:r>
          </w:p>
          <w:p w14:paraId="01A1DEED" w14:textId="77777777" w:rsidR="00A23182" w:rsidRPr="00EB2E4A" w:rsidRDefault="00A23182" w:rsidP="00E0310C">
            <w:pPr>
              <w:widowControl w:val="0"/>
              <w:spacing w:after="200" w:line="320" w:lineRule="exact"/>
              <w:ind w:right="-28"/>
              <w:jc w:val="both"/>
              <w:rPr>
                <w:rFonts w:eastAsia="Calibri"/>
                <w:sz w:val="26"/>
                <w:szCs w:val="26"/>
              </w:rPr>
            </w:pPr>
          </w:p>
        </w:tc>
        <w:tc>
          <w:tcPr>
            <w:tcW w:w="851" w:type="dxa"/>
          </w:tcPr>
          <w:p w14:paraId="39F1CDB0" w14:textId="77777777" w:rsidR="00A23182" w:rsidRPr="00EB2E4A" w:rsidRDefault="00A23182" w:rsidP="00E0310C">
            <w:pPr>
              <w:spacing w:after="200" w:line="320" w:lineRule="exact"/>
              <w:jc w:val="both"/>
              <w:rPr>
                <w:rFonts w:eastAsia="Calibri"/>
                <w:sz w:val="26"/>
                <w:szCs w:val="26"/>
              </w:rPr>
            </w:pPr>
          </w:p>
        </w:tc>
      </w:tr>
      <w:tr w:rsidR="00A23182" w:rsidRPr="00EB2E4A" w14:paraId="2ECD6053" w14:textId="77777777" w:rsidTr="00E0310C">
        <w:tc>
          <w:tcPr>
            <w:tcW w:w="1260" w:type="dxa"/>
            <w:vAlign w:val="center"/>
          </w:tcPr>
          <w:p w14:paraId="42AE66E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Tự học</w:t>
            </w:r>
          </w:p>
        </w:tc>
        <w:tc>
          <w:tcPr>
            <w:tcW w:w="2970" w:type="dxa"/>
          </w:tcPr>
          <w:p w14:paraId="37AFC8B3" w14:textId="77777777" w:rsidR="00A23182" w:rsidRPr="00EB2E4A" w:rsidRDefault="00A23182" w:rsidP="00E0310C">
            <w:pPr>
              <w:widowControl w:val="0"/>
              <w:spacing w:after="200" w:line="320" w:lineRule="exact"/>
              <w:ind w:right="-28"/>
              <w:jc w:val="both"/>
              <w:rPr>
                <w:rFonts w:eastAsia="Calibri"/>
                <w:sz w:val="26"/>
                <w:szCs w:val="26"/>
                <w:lang w:val="fr-FR"/>
              </w:rPr>
            </w:pPr>
          </w:p>
        </w:tc>
        <w:tc>
          <w:tcPr>
            <w:tcW w:w="900" w:type="dxa"/>
            <w:vAlign w:val="center"/>
          </w:tcPr>
          <w:p w14:paraId="6DB347C0"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tcPr>
          <w:p w14:paraId="11D490F5" w14:textId="77777777" w:rsidR="00A23182" w:rsidRPr="00EB2E4A" w:rsidRDefault="00A23182" w:rsidP="00E0310C">
            <w:pPr>
              <w:widowControl w:val="0"/>
              <w:spacing w:after="200" w:line="320" w:lineRule="exact"/>
              <w:ind w:right="-28"/>
              <w:jc w:val="both"/>
              <w:rPr>
                <w:rFonts w:eastAsia="Calibri"/>
                <w:sz w:val="26"/>
                <w:szCs w:val="26"/>
                <w:lang w:val="fr-FR"/>
              </w:rPr>
            </w:pPr>
          </w:p>
        </w:tc>
        <w:tc>
          <w:tcPr>
            <w:tcW w:w="851" w:type="dxa"/>
          </w:tcPr>
          <w:p w14:paraId="22C9B264" w14:textId="77777777" w:rsidR="00A23182" w:rsidRPr="00EB2E4A" w:rsidRDefault="00A23182" w:rsidP="00E0310C">
            <w:pPr>
              <w:spacing w:after="200" w:line="320" w:lineRule="exact"/>
              <w:jc w:val="both"/>
              <w:rPr>
                <w:rFonts w:eastAsia="Calibri"/>
                <w:sz w:val="26"/>
                <w:szCs w:val="26"/>
              </w:rPr>
            </w:pPr>
          </w:p>
        </w:tc>
      </w:tr>
      <w:tr w:rsidR="00A23182" w:rsidRPr="00EB2E4A" w14:paraId="535FB58B" w14:textId="77777777" w:rsidTr="00E0310C">
        <w:tc>
          <w:tcPr>
            <w:tcW w:w="1260" w:type="dxa"/>
            <w:vAlign w:val="center"/>
          </w:tcPr>
          <w:p w14:paraId="17F51A4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30FD221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7A122E43"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 bài số 02</w:t>
            </w:r>
          </w:p>
        </w:tc>
        <w:tc>
          <w:tcPr>
            <w:tcW w:w="900" w:type="dxa"/>
            <w:vAlign w:val="center"/>
          </w:tcPr>
          <w:p w14:paraId="2685B2FB"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2</w:t>
            </w:r>
          </w:p>
        </w:tc>
        <w:tc>
          <w:tcPr>
            <w:tcW w:w="3375" w:type="dxa"/>
            <w:vAlign w:val="center"/>
          </w:tcPr>
          <w:p w14:paraId="72301DB9" w14:textId="77777777" w:rsidR="00A23182" w:rsidRPr="00EB2E4A" w:rsidRDefault="00A23182" w:rsidP="00E0310C">
            <w:pPr>
              <w:spacing w:after="200" w:line="320" w:lineRule="exact"/>
              <w:jc w:val="both"/>
              <w:rPr>
                <w:rFonts w:eastAsia="Calibri"/>
                <w:sz w:val="26"/>
                <w:szCs w:val="26"/>
              </w:rPr>
            </w:pPr>
          </w:p>
        </w:tc>
        <w:tc>
          <w:tcPr>
            <w:tcW w:w="851" w:type="dxa"/>
          </w:tcPr>
          <w:p w14:paraId="3AF13A8B" w14:textId="77777777" w:rsidR="00A23182" w:rsidRPr="00EB2E4A" w:rsidRDefault="00A23182" w:rsidP="00E0310C">
            <w:pPr>
              <w:spacing w:after="200" w:line="320" w:lineRule="exact"/>
              <w:jc w:val="both"/>
              <w:rPr>
                <w:rFonts w:eastAsia="Calibri"/>
                <w:sz w:val="26"/>
                <w:szCs w:val="26"/>
              </w:rPr>
            </w:pPr>
          </w:p>
        </w:tc>
      </w:tr>
      <w:tr w:rsidR="00A23182" w:rsidRPr="00EB2E4A" w14:paraId="55777A46" w14:textId="77777777" w:rsidTr="00E0310C">
        <w:trPr>
          <w:trHeight w:val="449"/>
        </w:trPr>
        <w:tc>
          <w:tcPr>
            <w:tcW w:w="1260" w:type="dxa"/>
            <w:shd w:val="clear" w:color="auto" w:fill="F2F2F2"/>
            <w:vAlign w:val="center"/>
          </w:tcPr>
          <w:p w14:paraId="19C4878A" w14:textId="77777777" w:rsidR="00A23182" w:rsidRPr="00EB2E4A" w:rsidRDefault="00A23182" w:rsidP="00E0310C">
            <w:pPr>
              <w:spacing w:after="200" w:line="320" w:lineRule="exact"/>
              <w:jc w:val="both"/>
              <w:rPr>
                <w:rFonts w:eastAsia="Calibri"/>
                <w:b/>
                <w:sz w:val="26"/>
                <w:szCs w:val="26"/>
              </w:rPr>
            </w:pPr>
            <w:r w:rsidRPr="00EB2E4A">
              <w:rPr>
                <w:rFonts w:eastAsia="Calibri"/>
                <w:b/>
                <w:sz w:val="26"/>
                <w:szCs w:val="26"/>
              </w:rPr>
              <w:t>Tuần 15</w:t>
            </w:r>
          </w:p>
        </w:tc>
        <w:tc>
          <w:tcPr>
            <w:tcW w:w="2970" w:type="dxa"/>
            <w:shd w:val="clear" w:color="auto" w:fill="F2F2F2"/>
            <w:vAlign w:val="center"/>
          </w:tcPr>
          <w:p w14:paraId="23907E25" w14:textId="77777777" w:rsidR="00A23182" w:rsidRPr="00EB2E4A" w:rsidRDefault="00A23182" w:rsidP="00E0310C">
            <w:pPr>
              <w:snapToGrid w:val="0"/>
              <w:spacing w:after="200" w:line="320" w:lineRule="exact"/>
              <w:jc w:val="both"/>
              <w:rPr>
                <w:rFonts w:eastAsia="Calibri"/>
                <w:b/>
                <w:sz w:val="26"/>
                <w:szCs w:val="26"/>
                <w:lang w:val="vi-VN"/>
              </w:rPr>
            </w:pPr>
          </w:p>
        </w:tc>
        <w:tc>
          <w:tcPr>
            <w:tcW w:w="900" w:type="dxa"/>
            <w:shd w:val="clear" w:color="auto" w:fill="F2F2F2"/>
            <w:vAlign w:val="center"/>
          </w:tcPr>
          <w:p w14:paraId="79441014" w14:textId="77777777" w:rsidR="00A23182" w:rsidRPr="00EB2E4A" w:rsidRDefault="00A23182" w:rsidP="00E0310C">
            <w:pPr>
              <w:snapToGrid w:val="0"/>
              <w:spacing w:after="200" w:line="320" w:lineRule="exact"/>
              <w:jc w:val="both"/>
              <w:rPr>
                <w:rFonts w:eastAsia="Calibri"/>
                <w:b/>
                <w:sz w:val="26"/>
                <w:szCs w:val="26"/>
              </w:rPr>
            </w:pPr>
          </w:p>
        </w:tc>
        <w:tc>
          <w:tcPr>
            <w:tcW w:w="3375" w:type="dxa"/>
            <w:shd w:val="clear" w:color="auto" w:fill="F2F2F2"/>
          </w:tcPr>
          <w:p w14:paraId="4329C9C6" w14:textId="77777777" w:rsidR="00A23182" w:rsidRPr="00EB2E4A" w:rsidRDefault="00A23182" w:rsidP="00E0310C">
            <w:pPr>
              <w:snapToGrid w:val="0"/>
              <w:spacing w:after="200" w:line="320" w:lineRule="exact"/>
              <w:jc w:val="both"/>
              <w:rPr>
                <w:rFonts w:eastAsia="Calibri"/>
                <w:b/>
                <w:sz w:val="26"/>
                <w:szCs w:val="26"/>
              </w:rPr>
            </w:pPr>
          </w:p>
        </w:tc>
        <w:tc>
          <w:tcPr>
            <w:tcW w:w="851" w:type="dxa"/>
            <w:shd w:val="clear" w:color="auto" w:fill="F2F2F2"/>
          </w:tcPr>
          <w:p w14:paraId="352E8A2C" w14:textId="77777777" w:rsidR="00A23182" w:rsidRPr="00EB2E4A" w:rsidRDefault="00A23182" w:rsidP="00E0310C">
            <w:pPr>
              <w:spacing w:after="200" w:line="320" w:lineRule="exact"/>
              <w:jc w:val="both"/>
              <w:rPr>
                <w:rFonts w:eastAsia="Calibri"/>
                <w:b/>
                <w:sz w:val="26"/>
                <w:szCs w:val="26"/>
              </w:rPr>
            </w:pPr>
          </w:p>
        </w:tc>
      </w:tr>
      <w:tr w:rsidR="00A23182" w:rsidRPr="00EB2E4A" w14:paraId="1FE172FC" w14:textId="77777777" w:rsidTr="00E0310C">
        <w:tc>
          <w:tcPr>
            <w:tcW w:w="1260" w:type="dxa"/>
            <w:vAlign w:val="center"/>
          </w:tcPr>
          <w:p w14:paraId="639AA36C" w14:textId="77777777" w:rsidR="00A23182" w:rsidRPr="00EB2E4A" w:rsidRDefault="00A23182" w:rsidP="00E0310C">
            <w:pPr>
              <w:spacing w:after="200" w:line="320" w:lineRule="exact"/>
              <w:jc w:val="both"/>
              <w:rPr>
                <w:rFonts w:eastAsia="Calibri"/>
                <w:b/>
                <w:sz w:val="26"/>
                <w:szCs w:val="26"/>
              </w:rPr>
            </w:pPr>
            <w:r w:rsidRPr="00EB2E4A">
              <w:rPr>
                <w:rFonts w:eastAsia="Calibri"/>
                <w:sz w:val="26"/>
                <w:szCs w:val="26"/>
              </w:rPr>
              <w:t>Lý thuyết</w:t>
            </w:r>
          </w:p>
        </w:tc>
        <w:tc>
          <w:tcPr>
            <w:tcW w:w="2970" w:type="dxa"/>
          </w:tcPr>
          <w:p w14:paraId="3E7C57D3"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xml:space="preserve">- Nộp đơn và mở thủ tục </w:t>
            </w:r>
            <w:r w:rsidRPr="00EB2E4A">
              <w:rPr>
                <w:rFonts w:eastAsia="Calibri"/>
                <w:bCs/>
                <w:color w:val="000000"/>
                <w:sz w:val="26"/>
                <w:szCs w:val="26"/>
                <w:lang w:val="nl-NL"/>
              </w:rPr>
              <w:lastRenderedPageBreak/>
              <w:t>phá sản;</w:t>
            </w:r>
          </w:p>
          <w:p w14:paraId="43422194"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Thủ tục phục hồi;</w:t>
            </w:r>
          </w:p>
          <w:p w14:paraId="5B0F0221"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Thanh lí tài sản và các khoản nợ;</w:t>
            </w:r>
          </w:p>
          <w:p w14:paraId="69D1A43F" w14:textId="77777777" w:rsidR="00A23182" w:rsidRPr="00EB2E4A" w:rsidRDefault="00A23182" w:rsidP="00E0310C">
            <w:pPr>
              <w:tabs>
                <w:tab w:val="left" w:pos="72"/>
                <w:tab w:val="left" w:pos="525"/>
                <w:tab w:val="left" w:pos="13140"/>
              </w:tabs>
              <w:spacing w:after="200" w:line="320" w:lineRule="exact"/>
              <w:jc w:val="both"/>
              <w:rPr>
                <w:rFonts w:eastAsia="Calibri"/>
                <w:color w:val="000000"/>
                <w:sz w:val="26"/>
                <w:szCs w:val="26"/>
              </w:rPr>
            </w:pPr>
            <w:r w:rsidRPr="00EB2E4A">
              <w:rPr>
                <w:rFonts w:eastAsia="Calibri"/>
                <w:bCs/>
                <w:color w:val="000000"/>
                <w:sz w:val="26"/>
                <w:szCs w:val="26"/>
                <w:lang w:val="nl-NL"/>
              </w:rPr>
              <w:t>- Tuyên bố phá sản.</w:t>
            </w:r>
          </w:p>
        </w:tc>
        <w:tc>
          <w:tcPr>
            <w:tcW w:w="900" w:type="dxa"/>
            <w:vAlign w:val="center"/>
          </w:tcPr>
          <w:p w14:paraId="2A96F32F"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2</w:t>
            </w:r>
          </w:p>
        </w:tc>
        <w:tc>
          <w:tcPr>
            <w:tcW w:w="3375" w:type="dxa"/>
          </w:tcPr>
          <w:p w14:paraId="7BFC13EF" w14:textId="77777777" w:rsidR="00A23182" w:rsidRPr="00EB2E4A" w:rsidRDefault="00A23182" w:rsidP="00E0310C">
            <w:pPr>
              <w:widowControl w:val="0"/>
              <w:shd w:val="clear" w:color="auto" w:fill="FFFFFF"/>
              <w:spacing w:after="200" w:line="320" w:lineRule="exact"/>
              <w:ind w:right="-28"/>
              <w:jc w:val="both"/>
              <w:rPr>
                <w:rFonts w:eastAsia="Calibri"/>
                <w:bCs/>
                <w:i/>
                <w:color w:val="000000"/>
                <w:sz w:val="26"/>
                <w:szCs w:val="26"/>
                <w:lang w:val="nl-NL"/>
              </w:rPr>
            </w:pPr>
            <w:r w:rsidRPr="00EB2E4A">
              <w:rPr>
                <w:rFonts w:eastAsia="Calibri"/>
                <w:bCs/>
                <w:i/>
                <w:color w:val="000000"/>
                <w:sz w:val="26"/>
                <w:szCs w:val="26"/>
                <w:lang w:val="nl-NL"/>
              </w:rPr>
              <w:t xml:space="preserve">* Đọc: </w:t>
            </w:r>
          </w:p>
          <w:p w14:paraId="1095AB11"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lastRenderedPageBreak/>
              <w:t>- Chương XVI Giáo trình luật thương mại, tập 2, Trường Đại học Luật Hà Nội;</w:t>
            </w:r>
          </w:p>
          <w:p w14:paraId="58D06CBD" w14:textId="77777777" w:rsidR="00A23182" w:rsidRPr="00EB2E4A" w:rsidRDefault="00A23182" w:rsidP="00E0310C">
            <w:pPr>
              <w:widowControl w:val="0"/>
              <w:shd w:val="clear" w:color="auto" w:fill="FFFFFF"/>
              <w:spacing w:after="200" w:line="320" w:lineRule="exact"/>
              <w:ind w:right="-28"/>
              <w:jc w:val="both"/>
              <w:rPr>
                <w:rFonts w:eastAsia="Calibri"/>
                <w:bCs/>
                <w:color w:val="000000"/>
                <w:sz w:val="26"/>
                <w:szCs w:val="26"/>
                <w:lang w:val="nl-NL"/>
              </w:rPr>
            </w:pPr>
            <w:r w:rsidRPr="00EB2E4A">
              <w:rPr>
                <w:rFonts w:eastAsia="Calibri"/>
                <w:bCs/>
                <w:color w:val="000000"/>
                <w:sz w:val="26"/>
                <w:szCs w:val="26"/>
                <w:lang w:val="nl-NL"/>
              </w:rPr>
              <w:t>- Luật phá sản năm 2014;</w:t>
            </w:r>
          </w:p>
          <w:p w14:paraId="4EE86607" w14:textId="77777777" w:rsidR="00A23182" w:rsidRPr="00EB2E4A" w:rsidRDefault="00A23182" w:rsidP="00E0310C">
            <w:pPr>
              <w:widowControl w:val="0"/>
              <w:spacing w:after="200" w:line="320" w:lineRule="exact"/>
              <w:ind w:right="-28"/>
              <w:jc w:val="both"/>
              <w:rPr>
                <w:rFonts w:eastAsia="Calibri"/>
                <w:sz w:val="26"/>
                <w:szCs w:val="26"/>
                <w:lang w:val="pt-BR"/>
              </w:rPr>
            </w:pPr>
          </w:p>
        </w:tc>
        <w:tc>
          <w:tcPr>
            <w:tcW w:w="851" w:type="dxa"/>
          </w:tcPr>
          <w:p w14:paraId="449EEC71" w14:textId="77777777" w:rsidR="00A23182" w:rsidRPr="00EB2E4A" w:rsidRDefault="00A23182" w:rsidP="00E0310C">
            <w:pPr>
              <w:spacing w:after="200" w:line="320" w:lineRule="exact"/>
              <w:jc w:val="both"/>
              <w:rPr>
                <w:rFonts w:eastAsia="Calibri"/>
                <w:sz w:val="26"/>
                <w:szCs w:val="26"/>
              </w:rPr>
            </w:pPr>
          </w:p>
        </w:tc>
      </w:tr>
      <w:tr w:rsidR="00A23182" w:rsidRPr="00EB2E4A" w14:paraId="56E6DD98" w14:textId="77777777" w:rsidTr="00E0310C">
        <w:tc>
          <w:tcPr>
            <w:tcW w:w="1260" w:type="dxa"/>
            <w:vAlign w:val="center"/>
          </w:tcPr>
          <w:p w14:paraId="2704EF69"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2970" w:type="dxa"/>
            <w:vAlign w:val="center"/>
          </w:tcPr>
          <w:p w14:paraId="03615C06"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9141398"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6</w:t>
            </w:r>
          </w:p>
        </w:tc>
        <w:tc>
          <w:tcPr>
            <w:tcW w:w="3375" w:type="dxa"/>
            <w:vAlign w:val="center"/>
          </w:tcPr>
          <w:p w14:paraId="224077A7" w14:textId="77777777" w:rsidR="00A23182" w:rsidRPr="00EB2E4A" w:rsidRDefault="00A23182" w:rsidP="00E0310C">
            <w:pPr>
              <w:spacing w:after="200" w:line="320" w:lineRule="exact"/>
              <w:jc w:val="both"/>
              <w:rPr>
                <w:rFonts w:eastAsia="Calibri"/>
                <w:sz w:val="26"/>
                <w:szCs w:val="26"/>
              </w:rPr>
            </w:pPr>
          </w:p>
        </w:tc>
        <w:tc>
          <w:tcPr>
            <w:tcW w:w="851" w:type="dxa"/>
          </w:tcPr>
          <w:p w14:paraId="1E3AF572" w14:textId="77777777" w:rsidR="00A23182" w:rsidRPr="00EB2E4A" w:rsidRDefault="00A23182" w:rsidP="00E0310C">
            <w:pPr>
              <w:spacing w:after="200" w:line="320" w:lineRule="exact"/>
              <w:jc w:val="both"/>
              <w:rPr>
                <w:rFonts w:eastAsia="Calibri"/>
                <w:sz w:val="26"/>
                <w:szCs w:val="26"/>
              </w:rPr>
            </w:pPr>
          </w:p>
        </w:tc>
      </w:tr>
      <w:tr w:rsidR="00A23182" w:rsidRPr="00EB2E4A" w14:paraId="4646BFE3" w14:textId="77777777" w:rsidTr="00E0310C">
        <w:tc>
          <w:tcPr>
            <w:tcW w:w="1260" w:type="dxa"/>
            <w:vAlign w:val="center"/>
          </w:tcPr>
          <w:p w14:paraId="71CFFF7C"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Kiểm tra</w:t>
            </w:r>
          </w:p>
          <w:p w14:paraId="53892E22" w14:textId="77777777" w:rsidR="00A23182" w:rsidRPr="00EB2E4A" w:rsidRDefault="00A23182" w:rsidP="00E0310C">
            <w:pPr>
              <w:spacing w:after="200" w:line="320" w:lineRule="exact"/>
              <w:jc w:val="both"/>
              <w:rPr>
                <w:rFonts w:eastAsia="Calibri"/>
                <w:sz w:val="26"/>
                <w:szCs w:val="26"/>
              </w:rPr>
            </w:pPr>
            <w:r w:rsidRPr="00EB2E4A">
              <w:rPr>
                <w:rFonts w:eastAsia="Calibri"/>
                <w:sz w:val="26"/>
                <w:szCs w:val="26"/>
              </w:rPr>
              <w:t>Đánh giá</w:t>
            </w:r>
          </w:p>
        </w:tc>
        <w:tc>
          <w:tcPr>
            <w:tcW w:w="2970" w:type="dxa"/>
            <w:vAlign w:val="center"/>
          </w:tcPr>
          <w:p w14:paraId="50BBB261" w14:textId="77777777" w:rsidR="00A23182" w:rsidRPr="00EB2E4A" w:rsidRDefault="00A23182" w:rsidP="00E0310C">
            <w:pPr>
              <w:spacing w:after="200" w:line="320" w:lineRule="exact"/>
              <w:jc w:val="both"/>
              <w:rPr>
                <w:rFonts w:eastAsia="Calibri"/>
                <w:sz w:val="26"/>
                <w:szCs w:val="26"/>
              </w:rPr>
            </w:pPr>
          </w:p>
        </w:tc>
        <w:tc>
          <w:tcPr>
            <w:tcW w:w="900" w:type="dxa"/>
            <w:vAlign w:val="center"/>
          </w:tcPr>
          <w:p w14:paraId="4BB71FE2" w14:textId="77777777" w:rsidR="00A23182" w:rsidRPr="00EB2E4A" w:rsidRDefault="00A23182" w:rsidP="00E0310C">
            <w:pPr>
              <w:spacing w:after="200" w:line="320" w:lineRule="exact"/>
              <w:jc w:val="both"/>
              <w:rPr>
                <w:rFonts w:eastAsia="Calibri"/>
                <w:sz w:val="26"/>
                <w:szCs w:val="26"/>
              </w:rPr>
            </w:pPr>
          </w:p>
        </w:tc>
        <w:tc>
          <w:tcPr>
            <w:tcW w:w="3375" w:type="dxa"/>
            <w:vAlign w:val="center"/>
          </w:tcPr>
          <w:p w14:paraId="4B4F097A" w14:textId="77777777" w:rsidR="00A23182" w:rsidRPr="00EB2E4A" w:rsidRDefault="00A23182" w:rsidP="00E0310C">
            <w:pPr>
              <w:spacing w:after="200" w:line="320" w:lineRule="exact"/>
              <w:jc w:val="both"/>
              <w:rPr>
                <w:rFonts w:eastAsia="Calibri"/>
                <w:sz w:val="26"/>
                <w:szCs w:val="26"/>
              </w:rPr>
            </w:pPr>
          </w:p>
        </w:tc>
        <w:tc>
          <w:tcPr>
            <w:tcW w:w="851" w:type="dxa"/>
          </w:tcPr>
          <w:p w14:paraId="322B6822" w14:textId="77777777" w:rsidR="00A23182" w:rsidRPr="00EB2E4A" w:rsidRDefault="00A23182" w:rsidP="00E0310C">
            <w:pPr>
              <w:spacing w:after="200" w:line="320" w:lineRule="exact"/>
              <w:jc w:val="both"/>
              <w:rPr>
                <w:rFonts w:eastAsia="Calibri"/>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B972573" w14:textId="77777777" w:rsidR="00E10F60" w:rsidRDefault="00E10F60" w:rsidP="00E4534A">
            <w:pPr>
              <w:spacing w:line="370" w:lineRule="exact"/>
              <w:jc w:val="center"/>
              <w:rPr>
                <w:b/>
                <w:bCs/>
                <w:i/>
                <w:sz w:val="26"/>
                <w:szCs w:val="26"/>
                <w:lang w:val="vi-VN"/>
              </w:rPr>
            </w:pPr>
          </w:p>
          <w:p w14:paraId="40846AE5" w14:textId="77777777" w:rsidR="00E10F60" w:rsidRDefault="00E10F60" w:rsidP="00E4534A">
            <w:pPr>
              <w:spacing w:line="370" w:lineRule="exact"/>
              <w:jc w:val="center"/>
              <w:rPr>
                <w:b/>
                <w:bCs/>
                <w:i/>
                <w:sz w:val="26"/>
                <w:szCs w:val="26"/>
                <w:lang w:val="vi-VN"/>
              </w:rPr>
            </w:pPr>
          </w:p>
          <w:p w14:paraId="57F46F7A"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6CFB8491" w14:textId="77777777" w:rsidR="00784136" w:rsidRDefault="00784136" w:rsidP="00E4534A">
            <w:pPr>
              <w:spacing w:line="370" w:lineRule="exact"/>
              <w:jc w:val="center"/>
              <w:rPr>
                <w:b/>
                <w:bCs/>
                <w:i/>
                <w:sz w:val="26"/>
                <w:szCs w:val="26"/>
                <w:lang w:val="vi-VN"/>
              </w:rPr>
            </w:pPr>
          </w:p>
          <w:p w14:paraId="67D3E8BD" w14:textId="77777777" w:rsidR="00784136" w:rsidRDefault="00784136" w:rsidP="00E4534A">
            <w:pPr>
              <w:spacing w:line="370" w:lineRule="exact"/>
              <w:jc w:val="center"/>
              <w:rPr>
                <w:b/>
                <w:bCs/>
                <w:i/>
                <w:sz w:val="26"/>
                <w:szCs w:val="26"/>
                <w:lang w:val="vi-VN"/>
              </w:rPr>
            </w:pPr>
          </w:p>
          <w:p w14:paraId="033C01A5" w14:textId="4794922C" w:rsidR="00784136" w:rsidRPr="00784136" w:rsidRDefault="0078413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3059CEC" w14:textId="77777777" w:rsidR="00E10F60" w:rsidRDefault="00E10F60" w:rsidP="00E4534A">
            <w:pPr>
              <w:spacing w:line="370" w:lineRule="exact"/>
              <w:jc w:val="center"/>
              <w:rPr>
                <w:b/>
                <w:bCs/>
                <w:i/>
                <w:sz w:val="26"/>
                <w:szCs w:val="26"/>
              </w:rPr>
            </w:pPr>
          </w:p>
          <w:p w14:paraId="7961D961" w14:textId="77777777" w:rsidR="00E10F60" w:rsidRDefault="00E10F60" w:rsidP="00E4534A">
            <w:pPr>
              <w:spacing w:line="370" w:lineRule="exact"/>
              <w:jc w:val="center"/>
              <w:rPr>
                <w:b/>
                <w:bCs/>
                <w:i/>
                <w:sz w:val="26"/>
                <w:szCs w:val="26"/>
              </w:rPr>
            </w:pPr>
          </w:p>
          <w:p w14:paraId="291385E1"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7BDF7F68" w14:textId="77777777" w:rsidR="002B4083" w:rsidRDefault="002B4083" w:rsidP="00E4534A">
            <w:pPr>
              <w:spacing w:line="370" w:lineRule="exact"/>
              <w:jc w:val="center"/>
              <w:rPr>
                <w:b/>
                <w:bCs/>
                <w:i/>
                <w:sz w:val="26"/>
                <w:szCs w:val="26"/>
              </w:rPr>
            </w:pPr>
          </w:p>
          <w:p w14:paraId="4827AA39" w14:textId="77777777" w:rsidR="002B4083" w:rsidRDefault="002B4083" w:rsidP="00E4534A">
            <w:pPr>
              <w:spacing w:line="370" w:lineRule="exact"/>
              <w:jc w:val="center"/>
              <w:rPr>
                <w:b/>
                <w:bCs/>
                <w:i/>
                <w:sz w:val="26"/>
                <w:szCs w:val="26"/>
              </w:rPr>
            </w:pPr>
          </w:p>
          <w:p w14:paraId="32856E0A" w14:textId="34BA26D9" w:rsidR="002B4083" w:rsidRPr="00600390" w:rsidRDefault="002B4083"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E4AC" w14:textId="77777777" w:rsidR="00E104F9" w:rsidRDefault="00E104F9" w:rsidP="00600390">
      <w:r>
        <w:separator/>
      </w:r>
    </w:p>
  </w:endnote>
  <w:endnote w:type="continuationSeparator" w:id="0">
    <w:p w14:paraId="3607905B" w14:textId="77777777" w:rsidR="00E104F9" w:rsidRDefault="00E104F9"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B65B" w14:textId="77777777" w:rsidR="00E104F9" w:rsidRDefault="00E104F9" w:rsidP="00600390">
      <w:r>
        <w:separator/>
      </w:r>
    </w:p>
  </w:footnote>
  <w:footnote w:type="continuationSeparator" w:id="0">
    <w:p w14:paraId="1D13F0AE" w14:textId="77777777" w:rsidR="00E104F9" w:rsidRDefault="00E104F9"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285D33"/>
    <w:rsid w:val="002B4083"/>
    <w:rsid w:val="0036321A"/>
    <w:rsid w:val="003C4AC1"/>
    <w:rsid w:val="004641ED"/>
    <w:rsid w:val="00504749"/>
    <w:rsid w:val="00521546"/>
    <w:rsid w:val="005C0770"/>
    <w:rsid w:val="005F1BDA"/>
    <w:rsid w:val="00600390"/>
    <w:rsid w:val="006D78FC"/>
    <w:rsid w:val="00784136"/>
    <w:rsid w:val="009672D9"/>
    <w:rsid w:val="009A00E7"/>
    <w:rsid w:val="00A23182"/>
    <w:rsid w:val="00A73FF6"/>
    <w:rsid w:val="00B0601B"/>
    <w:rsid w:val="00B0701C"/>
    <w:rsid w:val="00B55382"/>
    <w:rsid w:val="00BC43AE"/>
    <w:rsid w:val="00C25910"/>
    <w:rsid w:val="00CE6644"/>
    <w:rsid w:val="00D668F9"/>
    <w:rsid w:val="00D734F0"/>
    <w:rsid w:val="00E104F9"/>
    <w:rsid w:val="00E10F60"/>
    <w:rsid w:val="00E87F0C"/>
    <w:rsid w:val="00EB570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2021-08-16T08:08:00Z</dcterms:created>
  <dcterms:modified xsi:type="dcterms:W3CDTF">2021-08-16T08:08:00Z</dcterms:modified>
</cp:coreProperties>
</file>