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72758C" w:rsidRPr="00AF6111" w14:paraId="518DF577" w14:textId="77777777" w:rsidTr="00AB7FD6">
        <w:trPr>
          <w:cantSplit/>
          <w:trHeight w:val="774"/>
        </w:trPr>
        <w:tc>
          <w:tcPr>
            <w:tcW w:w="3969" w:type="dxa"/>
          </w:tcPr>
          <w:p w14:paraId="748F5401" w14:textId="77777777" w:rsidR="0072758C" w:rsidRPr="00AF6111" w:rsidRDefault="0072758C" w:rsidP="00AB7FD6">
            <w:pPr>
              <w:jc w:val="center"/>
            </w:pPr>
            <w:bookmarkStart w:id="0" w:name="_Toc54706207"/>
            <w:bookmarkStart w:id="1" w:name="_Toc55547780"/>
            <w:bookmarkStart w:id="2" w:name="_GoBack"/>
            <w:bookmarkEnd w:id="2"/>
            <w:r w:rsidRPr="00AF6111">
              <w:t>UBND TỈNH THÁI BÌNH</w:t>
            </w:r>
          </w:p>
          <w:p w14:paraId="3996AE76" w14:textId="77777777" w:rsidR="0072758C" w:rsidRPr="00AF6111" w:rsidRDefault="0072758C" w:rsidP="00AB7FD6">
            <w:pPr>
              <w:jc w:val="center"/>
              <w:rPr>
                <w:b/>
              </w:rPr>
            </w:pPr>
            <w:r w:rsidRPr="00AF6111">
              <w:rPr>
                <w:noProof/>
              </w:rPr>
              <mc:AlternateContent>
                <mc:Choice Requires="wps">
                  <w:drawing>
                    <wp:anchor distT="4294967295" distB="4294967295" distL="114300" distR="114300" simplePos="0" relativeHeight="251659264" behindDoc="0" locked="0" layoutInCell="1" allowOverlap="1" wp14:anchorId="582FCFC5" wp14:editId="3D428BAA">
                      <wp:simplePos x="0" y="0"/>
                      <wp:positionH relativeFrom="column">
                        <wp:posOffset>541020</wp:posOffset>
                      </wp:positionH>
                      <wp:positionV relativeFrom="paragraph">
                        <wp:posOffset>205739</wp:posOffset>
                      </wp:positionV>
                      <wp:extent cx="1343025" cy="0"/>
                      <wp:effectExtent l="0" t="0" r="2857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07738" id="Straight Connector 1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b1Nvv0QEAAJEDAAAO&#10;AAAAAAAAAAAAAAAAAC4CAABkcnMvZTJvRG9jLnhtbFBLAQItABQABgAIAAAAIQCqgVaD2wAAAAgB&#10;AAAPAAAAAAAAAAAAAAAAACsEAABkcnMvZG93bnJldi54bWxQSwUGAAAAAAQABADzAAAAMwUAAAAA&#10;" strokecolor="windowText">
                      <o:lock v:ext="edit" shapetype="f"/>
                    </v:line>
                  </w:pict>
                </mc:Fallback>
              </mc:AlternateContent>
            </w:r>
            <w:r w:rsidRPr="00AF6111">
              <w:rPr>
                <w:b/>
              </w:rPr>
              <w:t>TRƯỜNG ĐẠI HỌC THÁI BÌNH</w:t>
            </w:r>
          </w:p>
        </w:tc>
        <w:tc>
          <w:tcPr>
            <w:tcW w:w="5529" w:type="dxa"/>
          </w:tcPr>
          <w:p w14:paraId="64AFC7B2" w14:textId="77777777" w:rsidR="0072758C" w:rsidRPr="00AF6111" w:rsidRDefault="0072758C" w:rsidP="00AB7FD6">
            <w:pPr>
              <w:jc w:val="center"/>
              <w:rPr>
                <w:b/>
              </w:rPr>
            </w:pPr>
            <w:r w:rsidRPr="00AF6111">
              <w:rPr>
                <w:b/>
              </w:rPr>
              <w:t>CỘNG HOÀ XÃ HỘI CHỦ NGHĨA VIỆT NAM</w:t>
            </w:r>
          </w:p>
          <w:p w14:paraId="468CE7E8" w14:textId="77777777" w:rsidR="0072758C" w:rsidRPr="00AF6111" w:rsidRDefault="0072758C" w:rsidP="00AB7FD6">
            <w:pPr>
              <w:jc w:val="center"/>
              <w:rPr>
                <w:b/>
              </w:rPr>
            </w:pPr>
            <w:r w:rsidRPr="00AF6111">
              <w:rPr>
                <w:noProof/>
              </w:rPr>
              <mc:AlternateContent>
                <mc:Choice Requires="wps">
                  <w:drawing>
                    <wp:anchor distT="4294967295" distB="4294967295" distL="114300" distR="114300" simplePos="0" relativeHeight="251660288" behindDoc="0" locked="0" layoutInCell="1" allowOverlap="1" wp14:anchorId="3CF4BD18" wp14:editId="14070E60">
                      <wp:simplePos x="0" y="0"/>
                      <wp:positionH relativeFrom="column">
                        <wp:posOffset>833755</wp:posOffset>
                      </wp:positionH>
                      <wp:positionV relativeFrom="paragraph">
                        <wp:posOffset>205739</wp:posOffset>
                      </wp:positionV>
                      <wp:extent cx="1729740" cy="0"/>
                      <wp:effectExtent l="0" t="0" r="2286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3D90D" id="Straight Connector 1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RgsP0gEAAJEDAAAO&#10;AAAAAAAAAAAAAAAAAC4CAABkcnMvZTJvRG9jLnhtbFBLAQItABQABgAIAAAAIQCq4PNJ2gAAAAkB&#10;AAAPAAAAAAAAAAAAAAAAACwEAABkcnMvZG93bnJldi54bWxQSwUGAAAAAAQABADzAAAAMwUAAAAA&#10;" strokecolor="windowText">
                      <o:lock v:ext="edit" shapetype="f"/>
                    </v:line>
                  </w:pict>
                </mc:Fallback>
              </mc:AlternateContent>
            </w:r>
            <w:r w:rsidRPr="00AF6111">
              <w:rPr>
                <w:b/>
              </w:rPr>
              <w:t>Độc lập - Tự do - Hạnh phúc</w:t>
            </w:r>
          </w:p>
          <w:p w14:paraId="26A98CDE" w14:textId="77777777" w:rsidR="0072758C" w:rsidRPr="00AF6111" w:rsidRDefault="0072758C" w:rsidP="00AB7FD6">
            <w:pPr>
              <w:jc w:val="center"/>
              <w:rPr>
                <w:b/>
              </w:rPr>
            </w:pPr>
          </w:p>
        </w:tc>
      </w:tr>
    </w:tbl>
    <w:p w14:paraId="4E0EC7BF" w14:textId="77777777" w:rsidR="0072758C" w:rsidRDefault="0072758C" w:rsidP="0072758C">
      <w:pPr>
        <w:spacing w:line="320" w:lineRule="exact"/>
        <w:ind w:firstLine="709"/>
        <w:jc w:val="center"/>
        <w:rPr>
          <w:b/>
          <w:bCs/>
          <w:sz w:val="26"/>
          <w:szCs w:val="26"/>
        </w:rPr>
      </w:pPr>
    </w:p>
    <w:p w14:paraId="2811CB59" w14:textId="77777777" w:rsidR="0072758C" w:rsidRPr="00AF6111" w:rsidRDefault="0072758C" w:rsidP="00CE3B81">
      <w:pPr>
        <w:spacing w:line="320" w:lineRule="exact"/>
        <w:jc w:val="center"/>
        <w:rPr>
          <w:b/>
          <w:bCs/>
          <w:sz w:val="26"/>
          <w:szCs w:val="26"/>
        </w:rPr>
      </w:pPr>
      <w:r w:rsidRPr="00AF6111">
        <w:rPr>
          <w:b/>
          <w:bCs/>
          <w:sz w:val="26"/>
          <w:szCs w:val="26"/>
        </w:rPr>
        <w:t>ĐỀ CƯƠNG CHI TIẾT HỌC PHẦN</w:t>
      </w:r>
    </w:p>
    <w:p w14:paraId="5F0DBC06" w14:textId="2952F5FA" w:rsidR="0072758C" w:rsidRPr="0072758C" w:rsidRDefault="0072758C" w:rsidP="00CE3B81">
      <w:pPr>
        <w:pStyle w:val="Heading1"/>
        <w:spacing w:before="120"/>
        <w:rPr>
          <w:rFonts w:eastAsia="Calibri"/>
        </w:rPr>
      </w:pPr>
      <w:r w:rsidRPr="00035012">
        <w:rPr>
          <w:rFonts w:eastAsia="Calibri"/>
        </w:rPr>
        <w:t>LUẬT TỐ TỤNG HÀNH CHÍNH</w:t>
      </w:r>
      <w:bookmarkEnd w:id="0"/>
      <w:bookmarkEnd w:id="1"/>
    </w:p>
    <w:p w14:paraId="2CF323FF" w14:textId="77777777" w:rsidR="0072758C" w:rsidRPr="00035012" w:rsidRDefault="0072758C" w:rsidP="00CE3B81">
      <w:pPr>
        <w:spacing w:before="120" w:after="120" w:line="360" w:lineRule="auto"/>
        <w:jc w:val="center"/>
        <w:rPr>
          <w:rFonts w:eastAsia="Calibri"/>
          <w:b/>
          <w:sz w:val="26"/>
          <w:szCs w:val="26"/>
        </w:rPr>
      </w:pPr>
      <w:bookmarkStart w:id="3" w:name="_Toc54683355"/>
      <w:bookmarkStart w:id="4" w:name="_Toc54685508"/>
      <w:bookmarkStart w:id="5" w:name="_Toc54706208"/>
      <w:bookmarkStart w:id="6" w:name="_Toc55547781"/>
      <w:r w:rsidRPr="00035012">
        <w:rPr>
          <w:rFonts w:eastAsia="Calibri"/>
          <w:b/>
          <w:sz w:val="26"/>
          <w:szCs w:val="26"/>
        </w:rPr>
        <w:t>Ngành đào tạo: Đại học Luật</w:t>
      </w:r>
    </w:p>
    <w:p w14:paraId="79480ACF" w14:textId="42B5D350" w:rsidR="0072758C" w:rsidRPr="00CE3B81" w:rsidRDefault="00CE3B81" w:rsidP="00CE3B81">
      <w:pPr>
        <w:tabs>
          <w:tab w:val="left" w:pos="2940"/>
        </w:tabs>
        <w:autoSpaceDE w:val="0"/>
        <w:autoSpaceDN w:val="0"/>
        <w:adjustRightInd w:val="0"/>
        <w:spacing w:before="120" w:after="120" w:line="360" w:lineRule="auto"/>
        <w:jc w:val="center"/>
        <w:rPr>
          <w:rFonts w:eastAsia="TimesNewRoman,Bold"/>
          <w:bCs/>
          <w:i/>
          <w:sz w:val="26"/>
          <w:szCs w:val="26"/>
        </w:rPr>
      </w:pPr>
      <w:r w:rsidRPr="00687D85">
        <w:rPr>
          <w:rFonts w:eastAsia="TimesNewRoman,Bold"/>
          <w:bCs/>
          <w:i/>
          <w:sz w:val="26"/>
          <w:szCs w:val="26"/>
        </w:rPr>
        <w:t xml:space="preserve">(Ban hành kèm theo Quyết định </w:t>
      </w:r>
      <w:r w:rsidRPr="00687D85">
        <w:rPr>
          <w:i/>
          <w:sz w:val="26"/>
          <w:szCs w:val="26"/>
        </w:rPr>
        <w:t>số 900</w:t>
      </w:r>
      <w:r w:rsidRPr="00687D85">
        <w:rPr>
          <w:i/>
          <w:sz w:val="26"/>
          <w:szCs w:val="26"/>
          <w:lang w:val="vi-VN"/>
        </w:rPr>
        <w:t>/</w:t>
      </w:r>
      <w:r w:rsidRPr="00687D85">
        <w:rPr>
          <w:i/>
          <w:sz w:val="26"/>
          <w:szCs w:val="26"/>
        </w:rPr>
        <w:t>QĐ-ĐHTB</w:t>
      </w:r>
      <w:r w:rsidRPr="00687D85">
        <w:rPr>
          <w:rFonts w:eastAsia="TimesNewRoman,Bold"/>
          <w:bCs/>
          <w:i/>
          <w:sz w:val="26"/>
          <w:szCs w:val="26"/>
        </w:rPr>
        <w:t xml:space="preserve"> ban hành ngày</w:t>
      </w:r>
      <w:r w:rsidRPr="00687D85">
        <w:rPr>
          <w:rFonts w:eastAsia="TimesNewRoman,Bold"/>
          <w:bCs/>
          <w:i/>
          <w:sz w:val="26"/>
          <w:szCs w:val="26"/>
          <w:lang w:val="vi-VN"/>
        </w:rPr>
        <w:t xml:space="preserve"> </w:t>
      </w:r>
      <w:r w:rsidRPr="00687D85">
        <w:rPr>
          <w:rFonts w:eastAsia="TimesNewRoman,Bold"/>
          <w:bCs/>
          <w:i/>
          <w:sz w:val="26"/>
          <w:szCs w:val="26"/>
        </w:rPr>
        <w:t>07/</w:t>
      </w:r>
      <w:r w:rsidRPr="00687D85">
        <w:rPr>
          <w:rFonts w:eastAsia="TimesNewRoman,Bold"/>
          <w:bCs/>
          <w:i/>
          <w:sz w:val="26"/>
          <w:szCs w:val="26"/>
          <w:lang w:val="vi-VN"/>
        </w:rPr>
        <w:t>12/201</w:t>
      </w:r>
      <w:r w:rsidRPr="00687D85">
        <w:rPr>
          <w:rFonts w:eastAsia="TimesNewRoman,Bold"/>
          <w:bCs/>
          <w:i/>
          <w:sz w:val="26"/>
          <w:szCs w:val="26"/>
        </w:rPr>
        <w:t>7)</w:t>
      </w:r>
    </w:p>
    <w:p w14:paraId="5BD3A095" w14:textId="547876C8" w:rsidR="0072758C" w:rsidRPr="00035012" w:rsidRDefault="0072758C" w:rsidP="0072758C">
      <w:pPr>
        <w:keepNext/>
        <w:spacing w:line="320" w:lineRule="exact"/>
        <w:ind w:firstLine="709"/>
        <w:jc w:val="both"/>
        <w:outlineLvl w:val="0"/>
        <w:rPr>
          <w:b/>
          <w:bCs/>
          <w:kern w:val="32"/>
          <w:sz w:val="26"/>
          <w:szCs w:val="26"/>
        </w:rPr>
      </w:pPr>
      <w:r w:rsidRPr="00035012">
        <w:rPr>
          <w:b/>
          <w:bCs/>
          <w:kern w:val="32"/>
          <w:sz w:val="26"/>
          <w:szCs w:val="26"/>
        </w:rPr>
        <w:t xml:space="preserve">1. Tên học phần: </w:t>
      </w:r>
      <w:r w:rsidRPr="00035012">
        <w:rPr>
          <w:bCs/>
          <w:kern w:val="32"/>
          <w:sz w:val="26"/>
          <w:szCs w:val="26"/>
        </w:rPr>
        <w:t xml:space="preserve">Luật Tố tụng hành chính </w:t>
      </w:r>
      <w:r w:rsidR="00CE3B81">
        <w:rPr>
          <w:bCs/>
          <w:kern w:val="32"/>
          <w:sz w:val="26"/>
          <w:szCs w:val="26"/>
        </w:rPr>
        <w:tab/>
      </w:r>
      <w:r w:rsidRPr="00035012">
        <w:rPr>
          <w:b/>
          <w:bCs/>
          <w:kern w:val="32"/>
          <w:sz w:val="26"/>
          <w:szCs w:val="26"/>
          <w:lang w:val="vi-VN"/>
        </w:rPr>
        <w:t>Mã học phần</w:t>
      </w:r>
      <w:r w:rsidRPr="00035012">
        <w:rPr>
          <w:b/>
          <w:bCs/>
          <w:kern w:val="32"/>
          <w:sz w:val="26"/>
          <w:szCs w:val="26"/>
        </w:rPr>
        <w:t>: 0101001962</w:t>
      </w:r>
      <w:bookmarkEnd w:id="3"/>
      <w:bookmarkEnd w:id="4"/>
      <w:bookmarkEnd w:id="5"/>
      <w:bookmarkEnd w:id="6"/>
    </w:p>
    <w:p w14:paraId="60C457DB" w14:textId="77777777" w:rsidR="0072758C" w:rsidRPr="00035012" w:rsidRDefault="0072758C" w:rsidP="00CE3B81">
      <w:pPr>
        <w:spacing w:before="120" w:after="200" w:line="320" w:lineRule="exact"/>
        <w:ind w:firstLine="709"/>
        <w:jc w:val="both"/>
        <w:rPr>
          <w:rFonts w:eastAsia="Calibri"/>
          <w:b/>
          <w:sz w:val="26"/>
          <w:szCs w:val="26"/>
          <w:lang w:val="vi-VN"/>
        </w:rPr>
      </w:pPr>
      <w:r w:rsidRPr="00035012">
        <w:rPr>
          <w:rFonts w:eastAsia="Calibri"/>
          <w:b/>
          <w:sz w:val="26"/>
          <w:szCs w:val="26"/>
        </w:rPr>
        <w:t xml:space="preserve">2. Số tín chỉ:   </w:t>
      </w:r>
      <w:r w:rsidRPr="00035012">
        <w:rPr>
          <w:rFonts w:eastAsia="Calibri"/>
          <w:b/>
          <w:bCs/>
          <w:sz w:val="26"/>
          <w:szCs w:val="26"/>
        </w:rPr>
        <w:t>3 (3,0,6)</w:t>
      </w:r>
    </w:p>
    <w:p w14:paraId="676B63B1"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3. Trình độ:</w:t>
      </w:r>
      <w:r w:rsidRPr="00035012">
        <w:rPr>
          <w:rFonts w:eastAsia="Calibri"/>
          <w:sz w:val="26"/>
          <w:szCs w:val="26"/>
        </w:rPr>
        <w:t xml:space="preserve"> </w:t>
      </w:r>
      <w:r w:rsidRPr="00035012">
        <w:rPr>
          <w:rFonts w:eastAsia="Calibri"/>
          <w:bCs/>
          <w:sz w:val="26"/>
          <w:szCs w:val="26"/>
        </w:rPr>
        <w:t>Dành cho sinh viên năm thứ 4</w:t>
      </w:r>
    </w:p>
    <w:p w14:paraId="1DDC762A"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4. Phân bổ thời gian: </w:t>
      </w:r>
    </w:p>
    <w:p w14:paraId="2DADDC36"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t>- Lên lớp: 45 tiết</w:t>
      </w:r>
      <w:r w:rsidRPr="00035012">
        <w:rPr>
          <w:rFonts w:eastAsia="Calibri"/>
          <w:sz w:val="26"/>
          <w:szCs w:val="26"/>
        </w:rPr>
        <w:tab/>
      </w:r>
      <w:r w:rsidRPr="00035012">
        <w:rPr>
          <w:rFonts w:eastAsia="Calibri"/>
          <w:sz w:val="26"/>
          <w:szCs w:val="26"/>
        </w:rPr>
        <w:tab/>
      </w:r>
    </w:p>
    <w:p w14:paraId="01E5CAE1"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Lý thuyết/Thực hành/: 32 tiết  </w:t>
      </w:r>
    </w:p>
    <w:p w14:paraId="67A4C33F"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Seminar/Bài tập: 10 tiết         </w:t>
      </w:r>
    </w:p>
    <w:p w14:paraId="36E339DB"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Kiểm tra: 3 tiết: Số bài kiểm tra định kỳ: 01bài</w:t>
      </w:r>
    </w:p>
    <w:p w14:paraId="462F5B9A"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 Tự học: 90 tiết</w:t>
      </w:r>
      <w:r w:rsidRPr="00035012">
        <w:rPr>
          <w:rFonts w:eastAsia="Calibri"/>
          <w:sz w:val="26"/>
          <w:szCs w:val="26"/>
        </w:rPr>
        <w:tab/>
      </w:r>
      <w:r w:rsidRPr="00035012">
        <w:rPr>
          <w:rFonts w:eastAsia="Calibri"/>
          <w:sz w:val="26"/>
          <w:szCs w:val="26"/>
        </w:rPr>
        <w:tab/>
      </w:r>
      <w:r w:rsidRPr="00035012">
        <w:rPr>
          <w:rFonts w:eastAsia="Calibri"/>
          <w:sz w:val="26"/>
          <w:szCs w:val="26"/>
        </w:rPr>
        <w:tab/>
      </w:r>
    </w:p>
    <w:p w14:paraId="21DA0301"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5. Điều kiện tiên quyết: </w:t>
      </w:r>
    </w:p>
    <w:p w14:paraId="43B211F5"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Đã học học phần Lý luận nhà nước và pháp luật; Luật Hành chính.</w:t>
      </w:r>
    </w:p>
    <w:p w14:paraId="2167C09E"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6. Mục tiêu của học phần:</w:t>
      </w:r>
    </w:p>
    <w:p w14:paraId="2455345C"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sz w:val="26"/>
          <w:szCs w:val="26"/>
        </w:rPr>
        <w:t>Sau khi hoàn tất học phần sinh viên có khả năng:</w:t>
      </w:r>
    </w:p>
    <w:p w14:paraId="73C6616B"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i/>
          <w:sz w:val="26"/>
          <w:szCs w:val="26"/>
        </w:rPr>
        <w:t>6.1.</w:t>
      </w:r>
      <w:r w:rsidRPr="00035012">
        <w:rPr>
          <w:rFonts w:eastAsia="Calibri"/>
          <w:i/>
          <w:sz w:val="26"/>
          <w:szCs w:val="26"/>
        </w:rPr>
        <w:t xml:space="preserve"> </w:t>
      </w:r>
      <w:r w:rsidRPr="00035012">
        <w:rPr>
          <w:rFonts w:eastAsia="Calibri"/>
          <w:b/>
          <w:i/>
          <w:sz w:val="26"/>
          <w:szCs w:val="26"/>
        </w:rPr>
        <w:t>Về kiến thức</w:t>
      </w:r>
      <w:r w:rsidRPr="00035012">
        <w:rPr>
          <w:rFonts w:eastAsia="Calibri"/>
          <w:b/>
          <w:sz w:val="26"/>
          <w:szCs w:val="26"/>
        </w:rPr>
        <w:t>:</w:t>
      </w:r>
    </w:p>
    <w:p w14:paraId="1C944853"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 </w:t>
      </w:r>
      <w:r w:rsidRPr="00035012">
        <w:rPr>
          <w:rFonts w:eastAsia="Calibri"/>
          <w:sz w:val="26"/>
          <w:szCs w:val="26"/>
          <w:lang w:val="nl-NL"/>
        </w:rPr>
        <w:t>Nắm được kiến thức cơ bản về tài phán hành chính; ngành luật tố tụng hành chính; quyền và nghĩa vụ pháp lí tố tụng hành chính của các cơ quan, tổ chức, cá nhân; thẩm quyền, thủ tục giải quyết các vụ án hành chính và thi hành án hành chính;</w:t>
      </w:r>
    </w:p>
    <w:p w14:paraId="7FA754C4"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xml:space="preserve">- </w:t>
      </w:r>
      <w:r w:rsidRPr="00035012">
        <w:rPr>
          <w:rFonts w:eastAsia="Calibri"/>
          <w:spacing w:val="-6"/>
          <w:sz w:val="26"/>
          <w:szCs w:val="26"/>
          <w:lang w:val="nl-NL"/>
        </w:rPr>
        <w:t>Nắm được kiến thức cần thiết để vận dụng pháp luật tố tụng hành chính vào thực tiễn.</w:t>
      </w:r>
    </w:p>
    <w:p w14:paraId="516BE162" w14:textId="77777777"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6.2. Về kỹ năng: </w:t>
      </w:r>
    </w:p>
    <w:p w14:paraId="32B241F2" w14:textId="77777777"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 </w:t>
      </w:r>
      <w:r w:rsidRPr="00035012">
        <w:rPr>
          <w:rFonts w:eastAsia="Calibri"/>
          <w:sz w:val="26"/>
          <w:szCs w:val="26"/>
          <w:lang w:val="nl-NL"/>
        </w:rPr>
        <w:t>Có kĩ năng cần thiết để đọc, hiểu và vận dụng pháp luật về tố tụng hành chính vào thực tiễn;</w:t>
      </w:r>
    </w:p>
    <w:p w14:paraId="7B98B67B" w14:textId="77777777"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 </w:t>
      </w:r>
      <w:r w:rsidRPr="00035012">
        <w:rPr>
          <w:rFonts w:eastAsia="Calibri"/>
          <w:sz w:val="26"/>
          <w:szCs w:val="26"/>
          <w:lang w:val="nl-NL"/>
        </w:rPr>
        <w:t>Có kĩ năng tranh tụng nhằm bảo vệ quyền và lợi ích hợp pháp của các đương sự trong vụ án hành chính;</w:t>
      </w:r>
    </w:p>
    <w:p w14:paraId="2C9D7729" w14:textId="77777777"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lastRenderedPageBreak/>
        <w:t xml:space="preserve">- </w:t>
      </w:r>
      <w:r w:rsidRPr="00035012">
        <w:rPr>
          <w:rFonts w:eastAsia="Calibri"/>
          <w:spacing w:val="-4"/>
          <w:sz w:val="26"/>
          <w:szCs w:val="26"/>
          <w:lang w:val="nl-NL"/>
        </w:rPr>
        <w:t>Có kĩ năng cần thiết để bình luận và đưa ra quan điểm cá nhân về pháp luật và thực hiện pháp luật về tố tụng hành chính;</w:t>
      </w:r>
    </w:p>
    <w:p w14:paraId="2FF117B8" w14:textId="77777777"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 xml:space="preserve">- </w:t>
      </w:r>
      <w:r w:rsidRPr="00035012">
        <w:rPr>
          <w:rFonts w:eastAsia="Calibri"/>
          <w:spacing w:val="-4"/>
          <w:sz w:val="26"/>
          <w:szCs w:val="26"/>
          <w:lang w:val="nl-NL"/>
        </w:rPr>
        <w:t>Có kĩ năng làm việc theo nhóm.</w:t>
      </w:r>
    </w:p>
    <w:p w14:paraId="4F27ADAF" w14:textId="77777777" w:rsidR="0072758C" w:rsidRPr="00035012" w:rsidRDefault="0072758C" w:rsidP="0072758C">
      <w:pPr>
        <w:widowControl w:val="0"/>
        <w:tabs>
          <w:tab w:val="left" w:pos="360"/>
        </w:tabs>
        <w:spacing w:line="320" w:lineRule="exact"/>
        <w:ind w:firstLine="709"/>
        <w:jc w:val="both"/>
        <w:rPr>
          <w:rFonts w:eastAsia="Calibri"/>
          <w:b/>
          <w:bCs/>
          <w:i/>
          <w:kern w:val="32"/>
          <w:sz w:val="26"/>
          <w:szCs w:val="26"/>
        </w:rPr>
      </w:pPr>
      <w:r w:rsidRPr="00035012">
        <w:rPr>
          <w:rFonts w:eastAsia="Calibri"/>
          <w:b/>
          <w:bCs/>
          <w:i/>
          <w:kern w:val="32"/>
          <w:sz w:val="26"/>
          <w:szCs w:val="26"/>
        </w:rPr>
        <w:t>6.3. Về năng lực tự chủ và tự chịu trách nhiệm:</w:t>
      </w:r>
    </w:p>
    <w:p w14:paraId="403EE31F" w14:textId="77777777" w:rsidR="0072758C" w:rsidRPr="00035012" w:rsidRDefault="0072758C" w:rsidP="0072758C">
      <w:pPr>
        <w:widowControl w:val="0"/>
        <w:spacing w:after="200" w:line="320" w:lineRule="exact"/>
        <w:ind w:firstLine="709"/>
        <w:jc w:val="both"/>
        <w:rPr>
          <w:rFonts w:eastAsia="Calibri"/>
          <w:spacing w:val="-2"/>
          <w:sz w:val="26"/>
          <w:szCs w:val="26"/>
          <w:lang w:val="nl-NL"/>
        </w:rPr>
      </w:pPr>
      <w:r w:rsidRPr="00035012">
        <w:rPr>
          <w:rFonts w:eastAsia="Calibri"/>
          <w:spacing w:val="-2"/>
          <w:sz w:val="26"/>
          <w:szCs w:val="26"/>
          <w:lang w:val="nl-NL"/>
        </w:rPr>
        <w:t>Luật tố tụng hành chính Việt Nam là môn khoa học pháp lí chuyên ngành, cung cấp những kiến thức cơ bản về tài phán hành chính; ngành luật tố tụng hành chính; quyền và nghĩa vụ pháp lí tố tụng hành chính của các cơ quan, tổ chức, cá nhân; thẩm quyền, thủ tục giải quyết các vụ án hành chính và thi hành án hành chính. Những kiến thức này cần thiết cho việc xây dựng, tổ chức thực hiện và hoàn thiện pháp luật tố tụng hành chính; bảo đảm giải quyết hiệu quả các vụ án hành chính và bảo vệ các quyền, lợi ích hợp pháp của cá nhân, tổ chức trước sự xâm phạm trái pháp luật của việc thực thi quyền hành pháp.</w:t>
      </w:r>
    </w:p>
    <w:p w14:paraId="479C0037"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7. Mô tả tóm tắt nội dung học phần:</w:t>
      </w:r>
    </w:p>
    <w:p w14:paraId="46C123A8"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8. Nhiệm vụ của sinh viên:</w:t>
      </w:r>
    </w:p>
    <w:p w14:paraId="7A81D086" w14:textId="77777777" w:rsidR="0072758C" w:rsidRDefault="0072758C" w:rsidP="0072758C">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6129A57B" w14:textId="77777777"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xml:space="preserve">- Dự lớp: trên 80%. </w:t>
      </w:r>
    </w:p>
    <w:p w14:paraId="15BE42D1" w14:textId="77777777"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Tham gia đầy đủ: 02 bài kiểm tra, 01 bài thi kết thúc học phần</w:t>
      </w:r>
    </w:p>
    <w:p w14:paraId="3F160B51" w14:textId="77777777"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xml:space="preserve">- Tự học: 90 tiết </w:t>
      </w:r>
    </w:p>
    <w:p w14:paraId="4BBCEF87" w14:textId="77777777" w:rsidR="0072758C" w:rsidRPr="00035012" w:rsidRDefault="0072758C" w:rsidP="0072758C">
      <w:pPr>
        <w:spacing w:after="200" w:line="320" w:lineRule="exact"/>
        <w:ind w:right="120" w:firstLine="709"/>
        <w:jc w:val="both"/>
        <w:rPr>
          <w:rFonts w:eastAsia="Calibri"/>
          <w:sz w:val="26"/>
          <w:szCs w:val="26"/>
        </w:rPr>
      </w:pPr>
      <w:r w:rsidRPr="00035012">
        <w:rPr>
          <w:rFonts w:eastAsia="Calibri"/>
          <w:sz w:val="26"/>
          <w:szCs w:val="26"/>
        </w:rPr>
        <w:t xml:space="preserve">- Khác: Theo yêu cầu của giảng viên </w:t>
      </w:r>
    </w:p>
    <w:p w14:paraId="2A3DE45D" w14:textId="77777777" w:rsidR="0072758C" w:rsidRPr="00035012" w:rsidRDefault="0072758C" w:rsidP="0072758C">
      <w:pPr>
        <w:spacing w:after="200" w:line="320" w:lineRule="exact"/>
        <w:ind w:right="120" w:firstLine="709"/>
        <w:jc w:val="both"/>
        <w:rPr>
          <w:rFonts w:eastAsia="Calibri"/>
          <w:b/>
          <w:sz w:val="26"/>
          <w:szCs w:val="26"/>
        </w:rPr>
      </w:pPr>
      <w:r w:rsidRPr="00035012">
        <w:rPr>
          <w:rFonts w:eastAsia="Calibri"/>
          <w:b/>
          <w:sz w:val="26"/>
          <w:szCs w:val="26"/>
        </w:rPr>
        <w:t>9. Tài liệu học tập:</w:t>
      </w:r>
    </w:p>
    <w:p w14:paraId="236E80DB" w14:textId="77777777" w:rsidR="0072758C" w:rsidRPr="00035012" w:rsidRDefault="0072758C" w:rsidP="0072758C">
      <w:pPr>
        <w:spacing w:after="200" w:line="320" w:lineRule="exact"/>
        <w:ind w:firstLine="709"/>
        <w:jc w:val="both"/>
        <w:rPr>
          <w:rFonts w:eastAsia="Calibri"/>
          <w:spacing w:val="-6"/>
          <w:sz w:val="26"/>
          <w:szCs w:val="26"/>
        </w:rPr>
      </w:pPr>
      <w:r w:rsidRPr="00035012">
        <w:rPr>
          <w:rFonts w:eastAsia="Calibri"/>
          <w:b/>
          <w:spacing w:val="-6"/>
          <w:sz w:val="26"/>
          <w:szCs w:val="26"/>
        </w:rPr>
        <w:t>- Giáo trình chính</w:t>
      </w:r>
      <w:r w:rsidRPr="00035012">
        <w:rPr>
          <w:rFonts w:eastAsia="Calibri"/>
          <w:spacing w:val="-6"/>
          <w:sz w:val="26"/>
          <w:szCs w:val="26"/>
        </w:rPr>
        <w:t>:</w:t>
      </w:r>
    </w:p>
    <w:p w14:paraId="61520675" w14:textId="77777777" w:rsidR="0072758C" w:rsidRPr="00035012" w:rsidRDefault="0072758C" w:rsidP="0072758C">
      <w:pPr>
        <w:spacing w:after="200" w:line="320" w:lineRule="exact"/>
        <w:ind w:firstLine="709"/>
        <w:jc w:val="both"/>
        <w:rPr>
          <w:rFonts w:eastAsia="Calibri"/>
          <w:sz w:val="26"/>
          <w:szCs w:val="26"/>
          <w:lang w:val="nl-NL"/>
        </w:rPr>
      </w:pPr>
      <w:r w:rsidRPr="00035012">
        <w:rPr>
          <w:rFonts w:eastAsia="Calibri"/>
          <w:spacing w:val="4"/>
          <w:sz w:val="26"/>
          <w:szCs w:val="26"/>
          <w:lang w:val="pl-PL"/>
        </w:rPr>
        <w:t xml:space="preserve">(1) </w:t>
      </w:r>
      <w:r w:rsidRPr="00035012">
        <w:rPr>
          <w:rFonts w:eastAsia="Calibri"/>
          <w:sz w:val="26"/>
          <w:szCs w:val="26"/>
          <w:lang w:val="fr-FR"/>
        </w:rPr>
        <w:t xml:space="preserve">Trường Đại học Luật Hà Nội (2018), </w:t>
      </w:r>
      <w:r w:rsidRPr="00035012">
        <w:rPr>
          <w:rFonts w:eastAsia="Calibri"/>
          <w:i/>
          <w:sz w:val="26"/>
          <w:szCs w:val="26"/>
          <w:lang w:val="fr-FR"/>
        </w:rPr>
        <w:t>Giáo trình luật tố tụng hành chính Việt Nam,</w:t>
      </w:r>
      <w:r w:rsidRPr="00035012">
        <w:rPr>
          <w:rFonts w:eastAsia="Calibri"/>
          <w:sz w:val="26"/>
          <w:szCs w:val="26"/>
          <w:lang w:val="fr-FR"/>
        </w:rPr>
        <w:t xml:space="preserve"> Nxb. </w:t>
      </w:r>
      <w:r w:rsidRPr="00035012">
        <w:rPr>
          <w:rFonts w:eastAsia="Calibri"/>
          <w:sz w:val="26"/>
          <w:szCs w:val="26"/>
          <w:lang w:val="nl-NL"/>
        </w:rPr>
        <w:t>CAND, Hà Nội.</w:t>
      </w:r>
    </w:p>
    <w:p w14:paraId="22CE997C"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 Tài liệu khác</w:t>
      </w:r>
    </w:p>
    <w:p w14:paraId="6AE301DC"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sz w:val="26"/>
          <w:szCs w:val="26"/>
        </w:rPr>
        <w:t>(2)</w:t>
      </w:r>
      <w:r w:rsidRPr="00035012">
        <w:rPr>
          <w:rFonts w:eastAsia="Calibri"/>
          <w:b/>
          <w:sz w:val="26"/>
          <w:szCs w:val="26"/>
        </w:rPr>
        <w:t xml:space="preserve">  </w:t>
      </w:r>
      <w:r w:rsidRPr="00035012">
        <w:rPr>
          <w:rFonts w:eastAsia="Calibri"/>
          <w:sz w:val="26"/>
          <w:szCs w:val="26"/>
          <w:lang w:val="fr-FR"/>
        </w:rPr>
        <w:t xml:space="preserve">Trường Đại học Luật Hà Nội (2010), </w:t>
      </w:r>
      <w:r w:rsidRPr="00035012">
        <w:rPr>
          <w:rFonts w:eastAsia="Calibri"/>
          <w:i/>
          <w:sz w:val="26"/>
          <w:szCs w:val="26"/>
          <w:lang w:val="fr-FR"/>
        </w:rPr>
        <w:t>Giáo trình luật hành chính Việt Nam</w:t>
      </w:r>
      <w:r w:rsidRPr="00035012">
        <w:rPr>
          <w:rFonts w:eastAsia="Calibri"/>
          <w:sz w:val="26"/>
          <w:szCs w:val="26"/>
          <w:lang w:val="fr-FR"/>
        </w:rPr>
        <w:t>, Nxb. Công an nhân dân, Hà Nội,;</w:t>
      </w:r>
    </w:p>
    <w:p w14:paraId="21CB50A1" w14:textId="77777777" w:rsidR="0072758C" w:rsidRPr="00035012" w:rsidRDefault="0072758C" w:rsidP="0072758C">
      <w:pPr>
        <w:spacing w:after="200" w:line="320" w:lineRule="exact"/>
        <w:ind w:firstLine="709"/>
        <w:jc w:val="both"/>
        <w:rPr>
          <w:rFonts w:eastAsia="Calibri"/>
          <w:sz w:val="26"/>
          <w:szCs w:val="26"/>
          <w:lang w:val="fr-FR"/>
        </w:rPr>
      </w:pPr>
      <w:r w:rsidRPr="00035012">
        <w:rPr>
          <w:rFonts w:eastAsia="Calibri"/>
          <w:sz w:val="26"/>
          <w:szCs w:val="26"/>
        </w:rPr>
        <w:t>(3)</w:t>
      </w:r>
      <w:r w:rsidRPr="00035012">
        <w:rPr>
          <w:rFonts w:eastAsia="Calibri"/>
          <w:b/>
          <w:sz w:val="26"/>
          <w:szCs w:val="26"/>
        </w:rPr>
        <w:t xml:space="preserve"> </w:t>
      </w:r>
      <w:r w:rsidRPr="00035012">
        <w:rPr>
          <w:rFonts w:eastAsia="Calibri"/>
          <w:sz w:val="26"/>
          <w:szCs w:val="26"/>
          <w:lang w:val="fr-FR"/>
        </w:rPr>
        <w:t>Tr</w:t>
      </w:r>
      <w:r w:rsidRPr="00035012">
        <w:rPr>
          <w:rFonts w:eastAsia="Calibri"/>
          <w:sz w:val="26"/>
          <w:szCs w:val="26"/>
          <w:lang w:val="fr-FR"/>
        </w:rPr>
        <w:softHyphen/>
        <w:t xml:space="preserve">ường Đại học Luật Hà Nội (2007), </w:t>
      </w:r>
      <w:r w:rsidRPr="00035012">
        <w:rPr>
          <w:rFonts w:eastAsia="Calibri"/>
          <w:i/>
          <w:sz w:val="26"/>
          <w:szCs w:val="26"/>
          <w:lang w:val="fr-FR"/>
        </w:rPr>
        <w:t xml:space="preserve">Giáo trình thanh tra và giải quyết khiếu nại, tố cáo, </w:t>
      </w:r>
      <w:r w:rsidRPr="00035012">
        <w:rPr>
          <w:rFonts w:eastAsia="Calibri"/>
          <w:sz w:val="26"/>
          <w:szCs w:val="26"/>
          <w:lang w:val="fr-FR"/>
        </w:rPr>
        <w:t>Nxb. Công an nhân dân, Hà Nội.</w:t>
      </w:r>
    </w:p>
    <w:p w14:paraId="0FE10622" w14:textId="77777777" w:rsidR="0072758C" w:rsidRPr="00035012" w:rsidRDefault="0072758C" w:rsidP="0072758C">
      <w:pPr>
        <w:spacing w:after="200" w:line="320" w:lineRule="exact"/>
        <w:ind w:firstLine="709"/>
        <w:jc w:val="both"/>
        <w:rPr>
          <w:rFonts w:eastAsia="Calibri"/>
          <w:bCs/>
          <w:sz w:val="26"/>
          <w:szCs w:val="26"/>
          <w:lang w:val="fr-FR"/>
        </w:rPr>
      </w:pPr>
      <w:r w:rsidRPr="00035012">
        <w:rPr>
          <w:rFonts w:eastAsia="Calibri"/>
          <w:sz w:val="26"/>
          <w:szCs w:val="26"/>
        </w:rPr>
        <w:t>(4)</w:t>
      </w:r>
      <w:r w:rsidRPr="00035012">
        <w:rPr>
          <w:rFonts w:eastAsia="Calibri"/>
          <w:b/>
          <w:sz w:val="26"/>
          <w:szCs w:val="26"/>
        </w:rPr>
        <w:t xml:space="preserve"> </w:t>
      </w:r>
      <w:r w:rsidRPr="00035012">
        <w:rPr>
          <w:rFonts w:eastAsia="Calibri"/>
          <w:bCs/>
          <w:sz w:val="26"/>
          <w:szCs w:val="26"/>
          <w:lang w:val="fr-FR"/>
        </w:rPr>
        <w:t>Học viện hành chính quốc gia (2006)</w:t>
      </w:r>
      <w:r w:rsidRPr="00035012">
        <w:rPr>
          <w:rFonts w:eastAsia="Calibri"/>
          <w:bCs/>
          <w:i/>
          <w:sz w:val="26"/>
          <w:szCs w:val="26"/>
          <w:lang w:val="fr-FR"/>
        </w:rPr>
        <w:t>, Giáo trình luật hành chính và tố tụng hành chính,</w:t>
      </w:r>
      <w:r w:rsidRPr="00035012">
        <w:rPr>
          <w:rFonts w:eastAsia="Calibri"/>
          <w:bCs/>
          <w:sz w:val="26"/>
          <w:szCs w:val="26"/>
          <w:lang w:val="fr-FR"/>
        </w:rPr>
        <w:t xml:space="preserve"> Nxb. Giáo dục, Hà Nội.</w:t>
      </w:r>
    </w:p>
    <w:p w14:paraId="46B5116E"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Cs/>
          <w:sz w:val="26"/>
          <w:szCs w:val="26"/>
          <w:lang w:val="fr-FR"/>
        </w:rPr>
        <w:t>(5) Luật tố tụng hành chính năm 2015</w:t>
      </w:r>
    </w:p>
    <w:p w14:paraId="2B6A82F4"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10. Tiêu chuẩn đánh giá sinh viên:</w:t>
      </w:r>
    </w:p>
    <w:p w14:paraId="302E83E3" w14:textId="77777777"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lastRenderedPageBreak/>
        <w:t>10.1. Tiêu chí đánh giá:</w:t>
      </w:r>
    </w:p>
    <w:tbl>
      <w:tblPr>
        <w:tblW w:w="4773" w:type="pct"/>
        <w:tblInd w:w="108" w:type="dxa"/>
        <w:tblLook w:val="0000" w:firstRow="0" w:lastRow="0" w:firstColumn="0" w:lastColumn="0" w:noHBand="0" w:noVBand="0"/>
      </w:tblPr>
      <w:tblGrid>
        <w:gridCol w:w="772"/>
        <w:gridCol w:w="2374"/>
        <w:gridCol w:w="2539"/>
        <w:gridCol w:w="999"/>
        <w:gridCol w:w="1969"/>
      </w:tblGrid>
      <w:tr w:rsidR="0072758C" w:rsidRPr="00035012" w14:paraId="19A98512" w14:textId="77777777" w:rsidTr="00AB7FD6">
        <w:tc>
          <w:tcPr>
            <w:tcW w:w="446" w:type="pct"/>
            <w:tcBorders>
              <w:top w:val="single" w:sz="4" w:space="0" w:color="000000"/>
              <w:left w:val="single" w:sz="4" w:space="0" w:color="000000"/>
              <w:bottom w:val="single" w:sz="4" w:space="0" w:color="000000"/>
            </w:tcBorders>
            <w:shd w:val="clear" w:color="auto" w:fill="auto"/>
            <w:vAlign w:val="center"/>
          </w:tcPr>
          <w:p w14:paraId="03866C9E"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STT</w:t>
            </w:r>
          </w:p>
        </w:tc>
        <w:tc>
          <w:tcPr>
            <w:tcW w:w="1372" w:type="pct"/>
            <w:tcBorders>
              <w:top w:val="single" w:sz="4" w:space="0" w:color="000000"/>
              <w:left w:val="single" w:sz="4" w:space="0" w:color="000000"/>
              <w:bottom w:val="single" w:sz="4" w:space="0" w:color="000000"/>
            </w:tcBorders>
            <w:shd w:val="clear" w:color="auto" w:fill="auto"/>
            <w:vAlign w:val="center"/>
          </w:tcPr>
          <w:p w14:paraId="57019202"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Điểm thành phần</w:t>
            </w:r>
          </w:p>
        </w:tc>
        <w:tc>
          <w:tcPr>
            <w:tcW w:w="1467" w:type="pct"/>
            <w:tcBorders>
              <w:top w:val="single" w:sz="4" w:space="0" w:color="000000"/>
              <w:left w:val="single" w:sz="4" w:space="0" w:color="000000"/>
              <w:bottom w:val="single" w:sz="4" w:space="0" w:color="000000"/>
            </w:tcBorders>
            <w:shd w:val="clear" w:color="auto" w:fill="auto"/>
            <w:vAlign w:val="center"/>
          </w:tcPr>
          <w:p w14:paraId="724B41CC"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Quy định</w:t>
            </w:r>
          </w:p>
        </w:tc>
        <w:tc>
          <w:tcPr>
            <w:tcW w:w="577" w:type="pct"/>
            <w:tcBorders>
              <w:top w:val="single" w:sz="4" w:space="0" w:color="000000"/>
              <w:left w:val="single" w:sz="4" w:space="0" w:color="000000"/>
              <w:bottom w:val="single" w:sz="4" w:space="0" w:color="000000"/>
            </w:tcBorders>
            <w:shd w:val="clear" w:color="auto" w:fill="auto"/>
            <w:vAlign w:val="center"/>
          </w:tcPr>
          <w:p w14:paraId="4C281E9A"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Trọng số</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DE93"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Ghi chú</w:t>
            </w:r>
          </w:p>
        </w:tc>
      </w:tr>
      <w:tr w:rsidR="0072758C" w:rsidRPr="00035012" w14:paraId="251FD8D3" w14:textId="77777777" w:rsidTr="00AB7FD6">
        <w:tc>
          <w:tcPr>
            <w:tcW w:w="446" w:type="pct"/>
            <w:tcBorders>
              <w:top w:val="single" w:sz="4" w:space="0" w:color="000000"/>
              <w:left w:val="single" w:sz="4" w:space="0" w:color="000000"/>
              <w:bottom w:val="single" w:sz="4" w:space="0" w:color="000000"/>
            </w:tcBorders>
            <w:shd w:val="clear" w:color="auto" w:fill="auto"/>
            <w:vAlign w:val="center"/>
          </w:tcPr>
          <w:p w14:paraId="1762CAF3"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1</w:t>
            </w:r>
          </w:p>
        </w:tc>
        <w:tc>
          <w:tcPr>
            <w:tcW w:w="1372" w:type="pct"/>
            <w:tcBorders>
              <w:top w:val="single" w:sz="4" w:space="0" w:color="000000"/>
              <w:left w:val="single" w:sz="4" w:space="0" w:color="000000"/>
              <w:bottom w:val="single" w:sz="4" w:space="0" w:color="000000"/>
            </w:tcBorders>
            <w:shd w:val="clear" w:color="auto" w:fill="auto"/>
            <w:vAlign w:val="center"/>
          </w:tcPr>
          <w:p w14:paraId="441083B9" w14:textId="77777777"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Điểm đánh giá giảng viên:</w:t>
            </w:r>
            <w:r w:rsidRPr="00035012">
              <w:rPr>
                <w:rFonts w:eastAsia="Calibri"/>
                <w:sz w:val="26"/>
                <w:szCs w:val="26"/>
                <w:lang w:val="vi-VN"/>
              </w:rPr>
              <w:t xml:space="preserve"> </w:t>
            </w:r>
          </w:p>
        </w:tc>
        <w:tc>
          <w:tcPr>
            <w:tcW w:w="1467" w:type="pct"/>
            <w:tcBorders>
              <w:top w:val="single" w:sz="4" w:space="0" w:color="000000"/>
              <w:left w:val="single" w:sz="4" w:space="0" w:color="000000"/>
              <w:bottom w:val="single" w:sz="4" w:space="0" w:color="000000"/>
            </w:tcBorders>
            <w:shd w:val="clear" w:color="auto" w:fill="auto"/>
            <w:vAlign w:val="center"/>
          </w:tcPr>
          <w:p w14:paraId="489A39EE" w14:textId="77777777" w:rsidR="0072758C" w:rsidRPr="00035012" w:rsidRDefault="0072758C" w:rsidP="00AB7FD6">
            <w:pPr>
              <w:snapToGrid w:val="0"/>
              <w:spacing w:after="200" w:line="320" w:lineRule="exact"/>
              <w:ind w:firstLine="63"/>
              <w:jc w:val="both"/>
              <w:rPr>
                <w:rFonts w:eastAsia="Calibri"/>
                <w:b/>
                <w:sz w:val="26"/>
                <w:szCs w:val="26"/>
                <w:lang w:val="pt-BR"/>
              </w:rPr>
            </w:pPr>
            <w:r w:rsidRPr="00035012">
              <w:rPr>
                <w:rFonts w:eastAsia="Calibri"/>
                <w:sz w:val="26"/>
                <w:szCs w:val="26"/>
                <w:lang w:val="pt-BR"/>
              </w:rPr>
              <w:t>Đánh giá nhận thức, thái độ thảo luận, chuyên cần, làm bài tập ở nhà.</w:t>
            </w:r>
          </w:p>
        </w:tc>
        <w:tc>
          <w:tcPr>
            <w:tcW w:w="577" w:type="pct"/>
            <w:tcBorders>
              <w:top w:val="single" w:sz="4" w:space="0" w:color="000000"/>
              <w:left w:val="single" w:sz="4" w:space="0" w:color="000000"/>
              <w:bottom w:val="single" w:sz="4" w:space="0" w:color="000000"/>
            </w:tcBorders>
            <w:shd w:val="clear" w:color="auto" w:fill="auto"/>
            <w:vAlign w:val="center"/>
          </w:tcPr>
          <w:p w14:paraId="5FAD449D" w14:textId="77777777" w:rsidR="0072758C" w:rsidRPr="00035012" w:rsidRDefault="0072758C" w:rsidP="00AB7FD6">
            <w:pPr>
              <w:snapToGrid w:val="0"/>
              <w:spacing w:after="200" w:line="320" w:lineRule="exact"/>
              <w:ind w:firstLine="63"/>
              <w:jc w:val="both"/>
              <w:rPr>
                <w:rFonts w:eastAsia="Calibri"/>
                <w:sz w:val="26"/>
                <w:szCs w:val="26"/>
              </w:rPr>
            </w:pPr>
            <w:r w:rsidRPr="00035012">
              <w:rPr>
                <w:rFonts w:eastAsia="Calibri"/>
                <w:sz w:val="26"/>
                <w:szCs w:val="26"/>
              </w:rPr>
              <w:t>10%</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E1D1F" w14:textId="77777777" w:rsidR="0072758C" w:rsidRPr="00035012" w:rsidRDefault="0072758C" w:rsidP="00AB7FD6">
            <w:pPr>
              <w:snapToGrid w:val="0"/>
              <w:spacing w:after="200" w:line="320" w:lineRule="exact"/>
              <w:ind w:firstLine="63"/>
              <w:jc w:val="both"/>
              <w:rPr>
                <w:rFonts w:eastAsia="Calibri"/>
                <w:sz w:val="26"/>
                <w:szCs w:val="26"/>
                <w:lang w:val="pt-BR"/>
              </w:rPr>
            </w:pPr>
          </w:p>
        </w:tc>
      </w:tr>
      <w:tr w:rsidR="0072758C" w:rsidRPr="00035012" w14:paraId="5FE55165" w14:textId="77777777" w:rsidTr="00AB7FD6">
        <w:tc>
          <w:tcPr>
            <w:tcW w:w="446" w:type="pct"/>
            <w:tcBorders>
              <w:top w:val="single" w:sz="4" w:space="0" w:color="000000"/>
              <w:left w:val="single" w:sz="4" w:space="0" w:color="000000"/>
              <w:bottom w:val="single" w:sz="4" w:space="0" w:color="000000"/>
            </w:tcBorders>
            <w:shd w:val="clear" w:color="auto" w:fill="auto"/>
            <w:vAlign w:val="center"/>
          </w:tcPr>
          <w:p w14:paraId="51CDD0B9"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2</w:t>
            </w:r>
          </w:p>
        </w:tc>
        <w:tc>
          <w:tcPr>
            <w:tcW w:w="1372" w:type="pct"/>
            <w:tcBorders>
              <w:top w:val="single" w:sz="4" w:space="0" w:color="000000"/>
              <w:left w:val="single" w:sz="4" w:space="0" w:color="000000"/>
              <w:bottom w:val="single" w:sz="4" w:space="0" w:color="000000"/>
            </w:tcBorders>
            <w:shd w:val="clear" w:color="auto" w:fill="auto"/>
            <w:vAlign w:val="center"/>
          </w:tcPr>
          <w:p w14:paraId="5FCD1A47" w14:textId="77777777"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Điểm kiểm tra định kỳ</w:t>
            </w:r>
          </w:p>
        </w:tc>
        <w:tc>
          <w:tcPr>
            <w:tcW w:w="1467" w:type="pct"/>
            <w:tcBorders>
              <w:top w:val="single" w:sz="4" w:space="0" w:color="000000"/>
              <w:left w:val="single" w:sz="4" w:space="0" w:color="000000"/>
              <w:bottom w:val="single" w:sz="4" w:space="0" w:color="000000"/>
            </w:tcBorders>
            <w:shd w:val="clear" w:color="auto" w:fill="auto"/>
            <w:vAlign w:val="center"/>
          </w:tcPr>
          <w:p w14:paraId="5A760429" w14:textId="77777777" w:rsidR="0072758C" w:rsidRPr="00035012" w:rsidRDefault="0072758C" w:rsidP="00AB7FD6">
            <w:pPr>
              <w:snapToGrid w:val="0"/>
              <w:spacing w:after="200" w:line="320" w:lineRule="exact"/>
              <w:ind w:firstLine="63"/>
              <w:jc w:val="both"/>
              <w:rPr>
                <w:rFonts w:eastAsia="Calibri"/>
                <w:sz w:val="26"/>
                <w:szCs w:val="26"/>
                <w:lang w:val="vi-VN"/>
              </w:rPr>
            </w:pPr>
            <w:r w:rsidRPr="00035012">
              <w:rPr>
                <w:rFonts w:eastAsia="Calibri"/>
                <w:sz w:val="26"/>
                <w:szCs w:val="26"/>
              </w:rPr>
              <w:t xml:space="preserve">- 3 </w:t>
            </w:r>
            <w:r w:rsidRPr="00035012">
              <w:rPr>
                <w:rFonts w:eastAsia="Calibri"/>
                <w:sz w:val="26"/>
                <w:szCs w:val="26"/>
                <w:lang w:val="vi-VN"/>
              </w:rPr>
              <w:t>bài kiểm tra</w:t>
            </w:r>
          </w:p>
        </w:tc>
        <w:tc>
          <w:tcPr>
            <w:tcW w:w="577" w:type="pct"/>
            <w:tcBorders>
              <w:top w:val="single" w:sz="4" w:space="0" w:color="000000"/>
              <w:left w:val="single" w:sz="4" w:space="0" w:color="000000"/>
              <w:bottom w:val="single" w:sz="4" w:space="0" w:color="000000"/>
            </w:tcBorders>
            <w:shd w:val="clear" w:color="auto" w:fill="auto"/>
            <w:vAlign w:val="center"/>
          </w:tcPr>
          <w:p w14:paraId="7C8A8816" w14:textId="77777777" w:rsidR="0072758C" w:rsidRPr="00035012" w:rsidRDefault="0072758C" w:rsidP="00AB7FD6">
            <w:pPr>
              <w:snapToGrid w:val="0"/>
              <w:spacing w:after="200" w:line="320" w:lineRule="exact"/>
              <w:ind w:firstLine="63"/>
              <w:jc w:val="both"/>
              <w:rPr>
                <w:rFonts w:eastAsia="Calibri"/>
                <w:sz w:val="26"/>
                <w:szCs w:val="26"/>
              </w:rPr>
            </w:pPr>
            <w:r w:rsidRPr="00035012">
              <w:rPr>
                <w:rFonts w:eastAsia="Calibri"/>
                <w:sz w:val="26"/>
                <w:szCs w:val="26"/>
              </w:rPr>
              <w:t>30 %</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3A31C" w14:textId="77777777" w:rsidR="0072758C" w:rsidRPr="00035012" w:rsidRDefault="0072758C" w:rsidP="00AB7FD6">
            <w:pPr>
              <w:snapToGrid w:val="0"/>
              <w:spacing w:after="200" w:line="320" w:lineRule="exact"/>
              <w:ind w:firstLine="63"/>
              <w:jc w:val="both"/>
              <w:rPr>
                <w:rFonts w:eastAsia="Calibri"/>
                <w:sz w:val="26"/>
                <w:szCs w:val="26"/>
                <w:lang w:val="vi-VN"/>
              </w:rPr>
            </w:pPr>
          </w:p>
        </w:tc>
      </w:tr>
      <w:tr w:rsidR="0072758C" w:rsidRPr="00035012" w14:paraId="64E20D66" w14:textId="77777777" w:rsidTr="00AB7FD6">
        <w:tc>
          <w:tcPr>
            <w:tcW w:w="446" w:type="pct"/>
            <w:tcBorders>
              <w:top w:val="single" w:sz="4" w:space="0" w:color="000000"/>
              <w:left w:val="single" w:sz="4" w:space="0" w:color="000000"/>
              <w:bottom w:val="single" w:sz="4" w:space="0" w:color="000000"/>
            </w:tcBorders>
            <w:shd w:val="clear" w:color="auto" w:fill="auto"/>
            <w:vAlign w:val="center"/>
          </w:tcPr>
          <w:p w14:paraId="7B7082EE" w14:textId="77777777" w:rsidR="0072758C" w:rsidRPr="00035012" w:rsidRDefault="0072758C" w:rsidP="00AB7FD6">
            <w:pPr>
              <w:snapToGrid w:val="0"/>
              <w:spacing w:after="200" w:line="320" w:lineRule="exact"/>
              <w:ind w:firstLine="63"/>
              <w:jc w:val="center"/>
              <w:rPr>
                <w:rFonts w:eastAsia="Calibri"/>
                <w:b/>
                <w:sz w:val="26"/>
                <w:szCs w:val="26"/>
                <w:lang w:val="pt-BR"/>
              </w:rPr>
            </w:pPr>
            <w:r w:rsidRPr="00035012">
              <w:rPr>
                <w:rFonts w:eastAsia="Calibri"/>
                <w:b/>
                <w:sz w:val="26"/>
                <w:szCs w:val="26"/>
                <w:lang w:val="pt-BR"/>
              </w:rPr>
              <w:t>3</w:t>
            </w:r>
          </w:p>
        </w:tc>
        <w:tc>
          <w:tcPr>
            <w:tcW w:w="1372" w:type="pct"/>
            <w:tcBorders>
              <w:top w:val="single" w:sz="4" w:space="0" w:color="000000"/>
              <w:left w:val="single" w:sz="4" w:space="0" w:color="000000"/>
              <w:bottom w:val="single" w:sz="4" w:space="0" w:color="000000"/>
            </w:tcBorders>
            <w:shd w:val="clear" w:color="auto" w:fill="auto"/>
            <w:vAlign w:val="center"/>
          </w:tcPr>
          <w:p w14:paraId="265BCC3D" w14:textId="77777777"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Thi kết thúc học phần</w:t>
            </w:r>
          </w:p>
          <w:p w14:paraId="2AB709AB" w14:textId="77777777" w:rsidR="0072758C" w:rsidRPr="00035012" w:rsidRDefault="0072758C" w:rsidP="00AB7FD6">
            <w:pPr>
              <w:snapToGrid w:val="0"/>
              <w:spacing w:after="200" w:line="320" w:lineRule="exact"/>
              <w:ind w:firstLine="63"/>
              <w:jc w:val="both"/>
              <w:rPr>
                <w:rFonts w:eastAsia="Calibri"/>
                <w:sz w:val="26"/>
                <w:szCs w:val="26"/>
                <w:lang w:val="pt-BR"/>
              </w:rPr>
            </w:pPr>
          </w:p>
        </w:tc>
        <w:tc>
          <w:tcPr>
            <w:tcW w:w="1467" w:type="pct"/>
            <w:tcBorders>
              <w:top w:val="single" w:sz="4" w:space="0" w:color="000000"/>
              <w:left w:val="single" w:sz="4" w:space="0" w:color="000000"/>
              <w:bottom w:val="single" w:sz="4" w:space="0" w:color="000000"/>
            </w:tcBorders>
            <w:shd w:val="clear" w:color="auto" w:fill="auto"/>
            <w:vAlign w:val="center"/>
          </w:tcPr>
          <w:p w14:paraId="4AFA9FDD" w14:textId="77777777" w:rsidR="0072758C" w:rsidRPr="00035012" w:rsidRDefault="0072758C" w:rsidP="00AB7FD6">
            <w:pPr>
              <w:snapToGrid w:val="0"/>
              <w:spacing w:after="200" w:line="320" w:lineRule="exact"/>
              <w:ind w:firstLine="63"/>
              <w:jc w:val="both"/>
              <w:rPr>
                <w:rFonts w:eastAsia="Calibri"/>
                <w:sz w:val="26"/>
                <w:szCs w:val="26"/>
                <w:lang w:val="vi-VN"/>
              </w:rPr>
            </w:pPr>
            <w:r w:rsidRPr="00035012">
              <w:rPr>
                <w:rFonts w:eastAsia="Calibri"/>
                <w:sz w:val="26"/>
                <w:szCs w:val="26"/>
                <w:lang w:val="pt-BR"/>
              </w:rPr>
              <w:t xml:space="preserve">- 01 </w:t>
            </w:r>
            <w:r w:rsidRPr="00035012">
              <w:rPr>
                <w:rFonts w:eastAsia="Calibri"/>
                <w:sz w:val="26"/>
                <w:szCs w:val="26"/>
                <w:lang w:val="vi-VN"/>
              </w:rPr>
              <w:t>bài thi</w:t>
            </w:r>
          </w:p>
        </w:tc>
        <w:tc>
          <w:tcPr>
            <w:tcW w:w="577" w:type="pct"/>
            <w:tcBorders>
              <w:top w:val="single" w:sz="4" w:space="0" w:color="000000"/>
              <w:left w:val="single" w:sz="4" w:space="0" w:color="000000"/>
              <w:bottom w:val="single" w:sz="4" w:space="0" w:color="000000"/>
            </w:tcBorders>
            <w:shd w:val="clear" w:color="auto" w:fill="auto"/>
            <w:vAlign w:val="center"/>
          </w:tcPr>
          <w:p w14:paraId="0BD3CAB6" w14:textId="77777777" w:rsidR="0072758C" w:rsidRPr="00035012" w:rsidRDefault="0072758C" w:rsidP="00AB7FD6">
            <w:pPr>
              <w:snapToGrid w:val="0"/>
              <w:spacing w:after="200" w:line="320" w:lineRule="exact"/>
              <w:ind w:firstLine="63"/>
              <w:jc w:val="both"/>
              <w:rPr>
                <w:rFonts w:eastAsia="Calibri"/>
                <w:sz w:val="26"/>
                <w:szCs w:val="26"/>
              </w:rPr>
            </w:pPr>
            <w:r w:rsidRPr="00035012">
              <w:rPr>
                <w:rFonts w:eastAsia="Calibri"/>
                <w:sz w:val="26"/>
                <w:szCs w:val="26"/>
              </w:rPr>
              <w:t>60 %</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47165" w14:textId="77777777"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T</w:t>
            </w:r>
            <w:r w:rsidRPr="00035012">
              <w:rPr>
                <w:rFonts w:eastAsia="Calibri"/>
                <w:sz w:val="26"/>
                <w:szCs w:val="26"/>
                <w:lang w:val="vi-VN"/>
              </w:rPr>
              <w:t>hi:</w:t>
            </w:r>
            <w:r w:rsidRPr="00035012">
              <w:rPr>
                <w:rFonts w:eastAsia="Calibri"/>
                <w:sz w:val="26"/>
                <w:szCs w:val="26"/>
                <w:lang w:val="pt-BR"/>
              </w:rPr>
              <w:t xml:space="preserve"> viết</w:t>
            </w:r>
          </w:p>
          <w:p w14:paraId="464F2242" w14:textId="77777777" w:rsidR="0072758C" w:rsidRPr="00035012" w:rsidRDefault="0072758C" w:rsidP="00AB7FD6">
            <w:pPr>
              <w:snapToGrid w:val="0"/>
              <w:spacing w:after="200" w:line="320" w:lineRule="exact"/>
              <w:ind w:firstLine="63"/>
              <w:jc w:val="both"/>
              <w:rPr>
                <w:rFonts w:eastAsia="Calibri"/>
                <w:sz w:val="26"/>
                <w:szCs w:val="26"/>
                <w:lang w:val="pt-BR"/>
              </w:rPr>
            </w:pPr>
            <w:r w:rsidRPr="00035012">
              <w:rPr>
                <w:rFonts w:eastAsia="Calibri"/>
                <w:sz w:val="26"/>
                <w:szCs w:val="26"/>
                <w:lang w:val="pt-BR"/>
              </w:rPr>
              <w:t>Thời gian thi 90p</w:t>
            </w:r>
          </w:p>
        </w:tc>
      </w:tr>
    </w:tbl>
    <w:p w14:paraId="4F28F093" w14:textId="77777777" w:rsidR="0072758C" w:rsidRPr="00035012" w:rsidRDefault="0072758C" w:rsidP="0072758C">
      <w:pPr>
        <w:spacing w:after="200" w:line="320" w:lineRule="exact"/>
        <w:ind w:firstLine="709"/>
        <w:jc w:val="both"/>
        <w:rPr>
          <w:rFonts w:eastAsia="Calibri"/>
          <w:b/>
          <w:i/>
          <w:sz w:val="26"/>
          <w:szCs w:val="26"/>
        </w:rPr>
      </w:pPr>
      <w:r w:rsidRPr="00035012">
        <w:rPr>
          <w:rFonts w:eastAsia="Calibri"/>
          <w:b/>
          <w:i/>
          <w:sz w:val="26"/>
          <w:szCs w:val="26"/>
        </w:rPr>
        <w:t>10.2. Cách tính điểm:</w:t>
      </w:r>
    </w:p>
    <w:p w14:paraId="70A20E2B" w14:textId="77777777" w:rsidR="0072758C" w:rsidRPr="00035012" w:rsidRDefault="0072758C" w:rsidP="0072758C">
      <w:pPr>
        <w:spacing w:after="200" w:line="320" w:lineRule="exact"/>
        <w:ind w:firstLine="709"/>
        <w:jc w:val="both"/>
        <w:rPr>
          <w:rFonts w:eastAsia="Calibri"/>
          <w:sz w:val="26"/>
          <w:szCs w:val="26"/>
        </w:rPr>
      </w:pPr>
      <w:r w:rsidRPr="00035012">
        <w:rPr>
          <w:rFonts w:eastAsia="Calibri"/>
          <w:b/>
          <w:sz w:val="26"/>
          <w:szCs w:val="26"/>
        </w:rPr>
        <w:t>11. Thang điểm</w:t>
      </w:r>
      <w:r w:rsidRPr="00035012">
        <w:rPr>
          <w:rFonts w:eastAsia="Calibri"/>
          <w:sz w:val="26"/>
          <w:szCs w:val="26"/>
        </w:rPr>
        <w:t>: Theo qui chế tín chỉ</w:t>
      </w:r>
    </w:p>
    <w:p w14:paraId="14066E80"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73"/>
        <w:gridCol w:w="1129"/>
        <w:gridCol w:w="938"/>
        <w:gridCol w:w="862"/>
      </w:tblGrid>
      <w:tr w:rsidR="0072758C" w:rsidRPr="00035012" w14:paraId="456DDBD0"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5C9E71C" w14:textId="77777777" w:rsidR="0072758C" w:rsidRPr="00035012" w:rsidRDefault="0072758C" w:rsidP="00AB7FD6">
            <w:pPr>
              <w:spacing w:after="200" w:line="320" w:lineRule="exact"/>
              <w:jc w:val="center"/>
              <w:rPr>
                <w:rFonts w:eastAsia="Calibri"/>
                <w:sz w:val="26"/>
                <w:szCs w:val="26"/>
              </w:rPr>
            </w:pPr>
            <w:r w:rsidRPr="00035012">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3DB4095E" w14:textId="77777777" w:rsidR="0072758C" w:rsidRPr="00035012" w:rsidRDefault="0072758C" w:rsidP="00AB7FD6">
            <w:pPr>
              <w:spacing w:after="200" w:line="320" w:lineRule="exact"/>
              <w:jc w:val="center"/>
              <w:rPr>
                <w:rFonts w:eastAsia="Calibri"/>
                <w:sz w:val="26"/>
                <w:szCs w:val="26"/>
              </w:rPr>
            </w:pPr>
            <w:r w:rsidRPr="0003501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3ED84014" w14:textId="77777777" w:rsidR="0072758C" w:rsidRPr="00035012" w:rsidRDefault="0072758C" w:rsidP="00AB7FD6">
            <w:pPr>
              <w:spacing w:after="200" w:line="320" w:lineRule="exact"/>
              <w:jc w:val="center"/>
              <w:rPr>
                <w:rFonts w:eastAsia="Calibri"/>
                <w:b/>
                <w:bCs/>
                <w:sz w:val="26"/>
                <w:szCs w:val="26"/>
              </w:rPr>
            </w:pPr>
            <w:r w:rsidRPr="00035012">
              <w:rPr>
                <w:rFonts w:eastAsia="Calibri"/>
                <w:b/>
                <w:bCs/>
                <w:sz w:val="26"/>
                <w:szCs w:val="26"/>
              </w:rPr>
              <w:t>LÝ THUYẾT</w:t>
            </w:r>
          </w:p>
          <w:p w14:paraId="091F0C72" w14:textId="77777777"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072D2857" w14:textId="77777777"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Thực hành</w:t>
            </w:r>
          </w:p>
          <w:p w14:paraId="6A714A8C" w14:textId="77777777" w:rsidR="0072758C" w:rsidRPr="00035012" w:rsidRDefault="0072758C" w:rsidP="00AB7FD6">
            <w:pPr>
              <w:spacing w:after="200" w:line="320" w:lineRule="exact"/>
              <w:jc w:val="center"/>
              <w:rPr>
                <w:rFonts w:eastAsia="Calibri"/>
                <w:sz w:val="26"/>
                <w:szCs w:val="26"/>
                <w:lang w:val="vi-VN"/>
              </w:rPr>
            </w:pPr>
            <w:r w:rsidRPr="0003501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1745DEDD" w14:textId="77777777"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Kiểm tra</w:t>
            </w:r>
          </w:p>
          <w:p w14:paraId="6E837D61" w14:textId="77777777" w:rsidR="0072758C" w:rsidRPr="00035012" w:rsidRDefault="0072758C" w:rsidP="00AB7FD6">
            <w:pPr>
              <w:spacing w:after="200" w:line="320" w:lineRule="exact"/>
              <w:jc w:val="center"/>
              <w:rPr>
                <w:rFonts w:eastAsia="Calibri"/>
                <w:b/>
                <w:bCs/>
                <w:sz w:val="26"/>
                <w:szCs w:val="26"/>
                <w:lang w:val="vi-VN"/>
              </w:rPr>
            </w:pPr>
            <w:r w:rsidRPr="00035012">
              <w:rPr>
                <w:rFonts w:eastAsia="Calibri"/>
                <w:b/>
                <w:bCs/>
                <w:sz w:val="26"/>
                <w:szCs w:val="26"/>
                <w:lang w:val="vi-VN"/>
              </w:rPr>
              <w:t>(tiết)</w:t>
            </w:r>
          </w:p>
        </w:tc>
      </w:tr>
      <w:tr w:rsidR="0072758C" w:rsidRPr="00035012" w14:paraId="5F2C198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29691DB"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0566497E" w14:textId="77777777" w:rsidR="0072758C" w:rsidRPr="00035012" w:rsidRDefault="0072758C" w:rsidP="00AB7FD6">
            <w:pPr>
              <w:widowControl w:val="0"/>
              <w:spacing w:after="200" w:line="320" w:lineRule="exact"/>
              <w:jc w:val="both"/>
              <w:rPr>
                <w:rFonts w:eastAsia="Calibri"/>
                <w:bCs/>
                <w:sz w:val="26"/>
                <w:szCs w:val="26"/>
                <w:lang w:val="nl-NL"/>
              </w:rPr>
            </w:pPr>
            <w:r w:rsidRPr="00035012">
              <w:rPr>
                <w:rFonts w:eastAsia="Calibri"/>
                <w:spacing w:val="-4"/>
                <w:sz w:val="26"/>
                <w:szCs w:val="26"/>
                <w:lang w:val="nl-NL"/>
              </w:rPr>
              <w:t>Khoa học, ngành luật tố tụng hành chính và thẩm quyền</w:t>
            </w:r>
            <w:r w:rsidRPr="00035012">
              <w:rPr>
                <w:rFonts w:eastAsia="Calibri"/>
                <w:sz w:val="26"/>
                <w:szCs w:val="26"/>
                <w:lang w:val="nl-NL"/>
              </w:rPr>
              <w:t xml:space="preserve"> xét xử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401E0C76"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5BD0F2B7"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9FC4D3D" w14:textId="77777777" w:rsidR="0072758C" w:rsidRPr="00035012" w:rsidRDefault="0072758C" w:rsidP="00AB7FD6">
            <w:pPr>
              <w:spacing w:after="200" w:line="320" w:lineRule="exact"/>
              <w:jc w:val="center"/>
              <w:rPr>
                <w:rFonts w:eastAsia="Calibri"/>
                <w:sz w:val="26"/>
                <w:szCs w:val="26"/>
              </w:rPr>
            </w:pPr>
          </w:p>
        </w:tc>
      </w:tr>
      <w:tr w:rsidR="0072758C" w:rsidRPr="00035012" w14:paraId="272C2E74"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9DCB10E"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62812B78" w14:textId="77777777" w:rsidR="0072758C" w:rsidRPr="00035012" w:rsidRDefault="0072758C" w:rsidP="00AB7FD6">
            <w:pPr>
              <w:widowControl w:val="0"/>
              <w:spacing w:after="200" w:line="320" w:lineRule="exact"/>
              <w:jc w:val="both"/>
              <w:rPr>
                <w:rFonts w:eastAsia="Calibri"/>
                <w:bCs/>
                <w:spacing w:val="-2"/>
                <w:sz w:val="26"/>
                <w:szCs w:val="26"/>
                <w:lang w:val="nl-NL"/>
              </w:rPr>
            </w:pPr>
            <w:r w:rsidRPr="00035012">
              <w:rPr>
                <w:rFonts w:eastAsia="Calibri"/>
                <w:sz w:val="26"/>
                <w:szCs w:val="26"/>
                <w:lang w:val="nl-NL"/>
              </w:rPr>
              <w:t>Chủ thể của quan hệ pháp luật tố tụng hành chính, chứng minh, chứng cứ và biện pháp khẩn cấp tạm thời trong tố tụng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106D7C14"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533DCACE"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049A1BE1"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1</w:t>
            </w:r>
          </w:p>
        </w:tc>
      </w:tr>
      <w:tr w:rsidR="0072758C" w:rsidRPr="00035012" w14:paraId="054A8F5F"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4FED5F4"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1F62EC3A" w14:textId="77777777" w:rsidR="0072758C" w:rsidRPr="00035012" w:rsidRDefault="0072758C" w:rsidP="00AB7FD6">
            <w:pPr>
              <w:spacing w:after="200" w:line="320" w:lineRule="exact"/>
              <w:jc w:val="both"/>
              <w:rPr>
                <w:rFonts w:eastAsia="Calibri"/>
                <w:bCs/>
                <w:sz w:val="26"/>
                <w:szCs w:val="26"/>
              </w:rPr>
            </w:pPr>
            <w:r w:rsidRPr="00035012">
              <w:rPr>
                <w:rFonts w:eastAsia="Calibri"/>
                <w:sz w:val="26"/>
                <w:szCs w:val="26"/>
                <w:lang w:val="nl-NL"/>
              </w:rPr>
              <w:t>Thủ tục sơ thẩm vụ án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310D26D7"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6097E1AB"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DB9359D" w14:textId="77777777" w:rsidR="0072758C" w:rsidRPr="00035012" w:rsidRDefault="0072758C" w:rsidP="00AB7FD6">
            <w:pPr>
              <w:spacing w:after="200" w:line="320" w:lineRule="exact"/>
              <w:jc w:val="center"/>
              <w:rPr>
                <w:rFonts w:eastAsia="Calibri"/>
                <w:sz w:val="26"/>
                <w:szCs w:val="26"/>
              </w:rPr>
            </w:pPr>
          </w:p>
        </w:tc>
      </w:tr>
      <w:tr w:rsidR="0072758C" w:rsidRPr="00035012" w14:paraId="2BFD70F9"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86ADFFE"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571FDAC1"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lang w:val="nl-NL"/>
              </w:rPr>
              <w:t>Thủ tục phúc thẩm, giám đốc thẩm, tái thẩm vụ án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7C1802E3"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4033CA6E"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DE9C37E"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r>
      <w:tr w:rsidR="0072758C" w:rsidRPr="00035012" w14:paraId="66E1E439"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E3BCC6"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1FCDDA3D" w14:textId="77777777" w:rsidR="0072758C" w:rsidRPr="00035012" w:rsidRDefault="0072758C" w:rsidP="00AB7FD6">
            <w:pPr>
              <w:spacing w:after="200" w:line="320" w:lineRule="exact"/>
              <w:jc w:val="both"/>
              <w:rPr>
                <w:rFonts w:eastAsia="Calibri"/>
                <w:sz w:val="26"/>
                <w:szCs w:val="26"/>
              </w:rPr>
            </w:pPr>
            <w:r w:rsidRPr="00035012">
              <w:rPr>
                <w:rFonts w:eastAsia="Calibri"/>
                <w:spacing w:val="-8"/>
                <w:sz w:val="26"/>
                <w:szCs w:val="26"/>
                <w:lang w:val="nl-NL"/>
              </w:rPr>
              <w:t>Thi hành bản án, quyết định của toà án về vụ án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373A15A0"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4A5C6F32"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5722A35C" w14:textId="77777777" w:rsidR="0072758C" w:rsidRPr="00035012" w:rsidRDefault="0072758C" w:rsidP="00AB7FD6">
            <w:pPr>
              <w:spacing w:after="200" w:line="320" w:lineRule="exact"/>
              <w:jc w:val="center"/>
              <w:rPr>
                <w:rFonts w:eastAsia="Calibri"/>
                <w:sz w:val="26"/>
                <w:szCs w:val="26"/>
              </w:rPr>
            </w:pPr>
          </w:p>
        </w:tc>
      </w:tr>
      <w:tr w:rsidR="0072758C" w:rsidRPr="00035012" w14:paraId="75D973E2"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02FD5CD1" w14:textId="77777777" w:rsidR="0072758C" w:rsidRPr="00035012" w:rsidRDefault="0072758C" w:rsidP="00AB7FD6">
            <w:pPr>
              <w:spacing w:after="200" w:line="320" w:lineRule="exact"/>
              <w:jc w:val="center"/>
              <w:rPr>
                <w:rFonts w:eastAsia="Calibri"/>
                <w:sz w:val="26"/>
                <w:szCs w:val="26"/>
              </w:rPr>
            </w:pPr>
            <w:r w:rsidRPr="00035012">
              <w:rPr>
                <w:rFonts w:eastAsia="Calibri"/>
                <w:b/>
                <w:bCs/>
                <w:sz w:val="26"/>
                <w:szCs w:val="26"/>
              </w:rPr>
              <w:t>Tổng cộng:</w:t>
            </w:r>
            <w:r w:rsidRPr="00035012">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4CDE65F0"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0AF981E2"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20F86F7B" w14:textId="77777777" w:rsidR="0072758C" w:rsidRPr="00035012" w:rsidRDefault="0072758C" w:rsidP="00AB7FD6">
            <w:pPr>
              <w:spacing w:after="200" w:line="320" w:lineRule="exact"/>
              <w:jc w:val="center"/>
              <w:rPr>
                <w:rFonts w:eastAsia="Calibri"/>
                <w:sz w:val="26"/>
                <w:szCs w:val="26"/>
              </w:rPr>
            </w:pPr>
            <w:r w:rsidRPr="00035012">
              <w:rPr>
                <w:rFonts w:eastAsia="Calibri"/>
                <w:sz w:val="26"/>
                <w:szCs w:val="26"/>
              </w:rPr>
              <w:t>3</w:t>
            </w:r>
          </w:p>
        </w:tc>
      </w:tr>
    </w:tbl>
    <w:p w14:paraId="323F99C4" w14:textId="77777777" w:rsidR="0072758C" w:rsidRPr="00035012" w:rsidRDefault="0072758C" w:rsidP="0072758C">
      <w:pPr>
        <w:spacing w:after="200" w:line="320" w:lineRule="exact"/>
        <w:ind w:firstLine="709"/>
        <w:jc w:val="both"/>
        <w:rPr>
          <w:rFonts w:eastAsia="Calibri"/>
          <w:b/>
          <w:sz w:val="26"/>
          <w:szCs w:val="26"/>
        </w:rPr>
      </w:pPr>
    </w:p>
    <w:p w14:paraId="4CFAC700" w14:textId="77777777" w:rsidR="0072758C" w:rsidRPr="00035012" w:rsidRDefault="0072758C" w:rsidP="0072758C">
      <w:pPr>
        <w:spacing w:after="200" w:line="320" w:lineRule="exact"/>
        <w:ind w:firstLine="709"/>
        <w:jc w:val="both"/>
        <w:rPr>
          <w:rFonts w:eastAsia="Calibri"/>
          <w:b/>
          <w:sz w:val="26"/>
          <w:szCs w:val="26"/>
        </w:rPr>
      </w:pPr>
      <w:r w:rsidRPr="00035012">
        <w:rPr>
          <w:rFonts w:eastAsia="Calibri"/>
          <w:b/>
          <w:sz w:val="26"/>
          <w:szCs w:val="26"/>
        </w:rPr>
        <w:t>13. Hình thức và nội dung từng tuần:</w:t>
      </w:r>
    </w:p>
    <w:tbl>
      <w:tblPr>
        <w:tblW w:w="9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1015"/>
        <w:gridCol w:w="3375"/>
        <w:gridCol w:w="851"/>
      </w:tblGrid>
      <w:tr w:rsidR="0072758C" w:rsidRPr="00035012" w14:paraId="15D288CE" w14:textId="77777777" w:rsidTr="00AB7FD6">
        <w:trPr>
          <w:trHeight w:val="911"/>
        </w:trPr>
        <w:tc>
          <w:tcPr>
            <w:tcW w:w="1260" w:type="dxa"/>
            <w:vAlign w:val="center"/>
          </w:tcPr>
          <w:p w14:paraId="4BB119D3" w14:textId="77777777"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lastRenderedPageBreak/>
              <w:t>Hình thức TC dạy học</w:t>
            </w:r>
          </w:p>
        </w:tc>
        <w:tc>
          <w:tcPr>
            <w:tcW w:w="2970" w:type="dxa"/>
            <w:vAlign w:val="center"/>
          </w:tcPr>
          <w:p w14:paraId="643890C9" w14:textId="77777777"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Nội dung</w:t>
            </w:r>
          </w:p>
        </w:tc>
        <w:tc>
          <w:tcPr>
            <w:tcW w:w="1015" w:type="dxa"/>
          </w:tcPr>
          <w:p w14:paraId="691766C1" w14:textId="77777777"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Thời gian (tiết)</w:t>
            </w:r>
          </w:p>
        </w:tc>
        <w:tc>
          <w:tcPr>
            <w:tcW w:w="3375" w:type="dxa"/>
            <w:vAlign w:val="center"/>
          </w:tcPr>
          <w:p w14:paraId="41CDDDFE" w14:textId="77777777"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Yêu cầu SV chuẩn bị và địa chỉ tư liệu</w:t>
            </w:r>
          </w:p>
        </w:tc>
        <w:tc>
          <w:tcPr>
            <w:tcW w:w="851" w:type="dxa"/>
            <w:vAlign w:val="center"/>
          </w:tcPr>
          <w:p w14:paraId="11CA37FC" w14:textId="77777777" w:rsidR="0072758C" w:rsidRPr="00035012" w:rsidRDefault="0072758C" w:rsidP="00AB7FD6">
            <w:pPr>
              <w:spacing w:after="200" w:line="320" w:lineRule="exact"/>
              <w:jc w:val="center"/>
              <w:rPr>
                <w:rFonts w:eastAsia="Calibri"/>
                <w:b/>
                <w:sz w:val="26"/>
                <w:szCs w:val="26"/>
              </w:rPr>
            </w:pPr>
            <w:r w:rsidRPr="00035012">
              <w:rPr>
                <w:rFonts w:eastAsia="Calibri"/>
                <w:b/>
                <w:sz w:val="26"/>
                <w:szCs w:val="26"/>
              </w:rPr>
              <w:t>Ghi chú</w:t>
            </w:r>
          </w:p>
        </w:tc>
      </w:tr>
      <w:tr w:rsidR="0072758C" w:rsidRPr="00035012" w14:paraId="77C739C9" w14:textId="77777777" w:rsidTr="00AB7FD6">
        <w:trPr>
          <w:trHeight w:val="332"/>
        </w:trPr>
        <w:tc>
          <w:tcPr>
            <w:tcW w:w="1260" w:type="dxa"/>
            <w:shd w:val="clear" w:color="auto" w:fill="F2F2F2"/>
            <w:vAlign w:val="center"/>
          </w:tcPr>
          <w:p w14:paraId="48D6FA89" w14:textId="77777777" w:rsidR="0072758C" w:rsidRPr="00035012" w:rsidRDefault="0072758C" w:rsidP="00AB7FD6">
            <w:pPr>
              <w:snapToGrid w:val="0"/>
              <w:spacing w:after="200" w:line="320" w:lineRule="exact"/>
              <w:jc w:val="both"/>
              <w:rPr>
                <w:rFonts w:eastAsia="Calibri"/>
                <w:b/>
                <w:sz w:val="26"/>
                <w:szCs w:val="26"/>
              </w:rPr>
            </w:pPr>
            <w:r w:rsidRPr="00035012">
              <w:rPr>
                <w:rFonts w:eastAsia="Calibri"/>
                <w:b/>
                <w:sz w:val="26"/>
                <w:szCs w:val="26"/>
              </w:rPr>
              <w:t>Tuần 1</w:t>
            </w:r>
          </w:p>
        </w:tc>
        <w:tc>
          <w:tcPr>
            <w:tcW w:w="2970" w:type="dxa"/>
            <w:shd w:val="clear" w:color="auto" w:fill="F2F2F2"/>
            <w:vAlign w:val="center"/>
          </w:tcPr>
          <w:p w14:paraId="7A564058"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59EF635B" w14:textId="77777777" w:rsidR="0072758C" w:rsidRPr="00035012" w:rsidRDefault="0072758C" w:rsidP="00AB7FD6">
            <w:pPr>
              <w:snapToGrid w:val="0"/>
              <w:spacing w:after="200" w:line="320" w:lineRule="exact"/>
              <w:jc w:val="both"/>
              <w:rPr>
                <w:rFonts w:eastAsia="Calibri"/>
                <w:b/>
                <w:sz w:val="26"/>
                <w:szCs w:val="26"/>
                <w:lang w:val="vi-VN"/>
              </w:rPr>
            </w:pPr>
          </w:p>
        </w:tc>
        <w:tc>
          <w:tcPr>
            <w:tcW w:w="3375" w:type="dxa"/>
            <w:shd w:val="clear" w:color="auto" w:fill="F2F2F2"/>
            <w:vAlign w:val="center"/>
          </w:tcPr>
          <w:p w14:paraId="4FC38FC5" w14:textId="77777777" w:rsidR="0072758C" w:rsidRPr="00035012" w:rsidRDefault="0072758C"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1C6F601F" w14:textId="77777777" w:rsidR="0072758C" w:rsidRPr="00035012" w:rsidRDefault="0072758C" w:rsidP="00AB7FD6">
            <w:pPr>
              <w:snapToGrid w:val="0"/>
              <w:spacing w:after="200" w:line="320" w:lineRule="exact"/>
              <w:jc w:val="both"/>
              <w:rPr>
                <w:rFonts w:eastAsia="Calibri"/>
                <w:b/>
                <w:sz w:val="26"/>
                <w:szCs w:val="26"/>
              </w:rPr>
            </w:pPr>
          </w:p>
        </w:tc>
      </w:tr>
      <w:tr w:rsidR="0072758C" w:rsidRPr="00035012" w14:paraId="6FDD56A2" w14:textId="77777777" w:rsidTr="00AB7FD6">
        <w:tc>
          <w:tcPr>
            <w:tcW w:w="1260" w:type="dxa"/>
            <w:vAlign w:val="center"/>
          </w:tcPr>
          <w:p w14:paraId="3100BA86"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14:paraId="04006CBE"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Giới thiệu đề cương môn học;</w:t>
            </w:r>
          </w:p>
          <w:p w14:paraId="1F586222"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Tài phán hành chính;</w:t>
            </w:r>
          </w:p>
          <w:p w14:paraId="1CB9732B" w14:textId="77777777" w:rsidR="0072758C" w:rsidRPr="00035012" w:rsidRDefault="0072758C" w:rsidP="00AB7FD6">
            <w:pPr>
              <w:widowControl w:val="0"/>
              <w:spacing w:after="200" w:line="320" w:lineRule="exact"/>
              <w:ind w:right="-28"/>
              <w:jc w:val="both"/>
              <w:rPr>
                <w:rFonts w:eastAsia="Calibri"/>
                <w:spacing w:val="-4"/>
                <w:sz w:val="26"/>
                <w:szCs w:val="26"/>
              </w:rPr>
            </w:pPr>
            <w:r w:rsidRPr="00035012">
              <w:rPr>
                <w:rFonts w:eastAsia="Calibri"/>
                <w:sz w:val="26"/>
                <w:szCs w:val="26"/>
              </w:rPr>
              <w:t xml:space="preserve">- Đối tượng điều chỉnh </w:t>
            </w:r>
            <w:r w:rsidRPr="00035012">
              <w:rPr>
                <w:rFonts w:eastAsia="Calibri"/>
                <w:spacing w:val="-6"/>
                <w:sz w:val="26"/>
                <w:szCs w:val="26"/>
              </w:rPr>
              <w:t>của luật tố tụng hành chính;</w:t>
            </w:r>
          </w:p>
          <w:p w14:paraId="1183F0AC"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pacing w:val="-4"/>
                <w:sz w:val="26"/>
                <w:szCs w:val="26"/>
              </w:rPr>
              <w:t>-  Phương pháp điều chỉnh</w:t>
            </w:r>
            <w:r w:rsidRPr="00035012">
              <w:rPr>
                <w:rFonts w:eastAsia="Calibri"/>
                <w:sz w:val="26"/>
                <w:szCs w:val="26"/>
              </w:rPr>
              <w:t xml:space="preserve"> </w:t>
            </w:r>
            <w:r w:rsidRPr="00035012">
              <w:rPr>
                <w:rFonts w:eastAsia="Calibri"/>
                <w:spacing w:val="-6"/>
                <w:sz w:val="26"/>
                <w:szCs w:val="26"/>
              </w:rPr>
              <w:t>của luật tố tụng hành chính;</w:t>
            </w:r>
          </w:p>
          <w:p w14:paraId="0DB4A4DE"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Mối quan hệ giữa luật tố tụng hành chính và một số ngành luật khác.</w:t>
            </w:r>
          </w:p>
        </w:tc>
        <w:tc>
          <w:tcPr>
            <w:tcW w:w="1015" w:type="dxa"/>
          </w:tcPr>
          <w:p w14:paraId="66259CD5" w14:textId="77777777" w:rsidR="0072758C" w:rsidRPr="00035012" w:rsidRDefault="0072758C" w:rsidP="00AB7FD6">
            <w:pPr>
              <w:widowControl w:val="0"/>
              <w:spacing w:after="200" w:line="320" w:lineRule="exact"/>
              <w:ind w:right="-28"/>
              <w:jc w:val="both"/>
              <w:rPr>
                <w:rFonts w:eastAsia="Calibri"/>
                <w:i/>
                <w:sz w:val="26"/>
                <w:szCs w:val="26"/>
              </w:rPr>
            </w:pPr>
            <w:r w:rsidRPr="00035012">
              <w:rPr>
                <w:rFonts w:eastAsia="Calibri"/>
                <w:i/>
                <w:sz w:val="26"/>
                <w:szCs w:val="26"/>
              </w:rPr>
              <w:t>3</w:t>
            </w:r>
          </w:p>
        </w:tc>
        <w:tc>
          <w:tcPr>
            <w:tcW w:w="3375" w:type="dxa"/>
          </w:tcPr>
          <w:p w14:paraId="4BFE7C75" w14:textId="77777777" w:rsidR="0072758C" w:rsidRPr="00035012" w:rsidRDefault="0072758C" w:rsidP="00AB7FD6">
            <w:pPr>
              <w:widowControl w:val="0"/>
              <w:spacing w:after="200" w:line="320" w:lineRule="exact"/>
              <w:ind w:right="-28"/>
              <w:jc w:val="both"/>
              <w:rPr>
                <w:rFonts w:eastAsia="Calibri"/>
                <w:i/>
                <w:sz w:val="26"/>
                <w:szCs w:val="26"/>
              </w:rPr>
            </w:pPr>
            <w:r w:rsidRPr="00035012">
              <w:rPr>
                <w:rFonts w:eastAsia="Calibri"/>
                <w:i/>
                <w:sz w:val="26"/>
                <w:szCs w:val="26"/>
              </w:rPr>
              <w:t>* Đọc:</w:t>
            </w:r>
          </w:p>
          <w:p w14:paraId="7CF96F9D"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Các mục: II.1; II.3; II.4 và II.6 Chương I Giáo trình luật tố tụng hành chính Việt Nam, Trường Đại học Luật Hà Nội.</w:t>
            </w:r>
          </w:p>
          <w:p w14:paraId="083BD572"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xml:space="preserve">- </w:t>
            </w:r>
            <w:r w:rsidRPr="00035012">
              <w:rPr>
                <w:rFonts w:eastAsia="Calibri"/>
                <w:bCs/>
                <w:sz w:val="26"/>
                <w:szCs w:val="26"/>
                <w:lang w:val="nl-NL"/>
              </w:rPr>
              <w:t xml:space="preserve">Tài phán hành chính theo quan niệm của một </w:t>
            </w:r>
            <w:r w:rsidRPr="00035012">
              <w:rPr>
                <w:rFonts w:eastAsia="Calibri"/>
                <w:bCs/>
                <w:spacing w:val="-12"/>
                <w:sz w:val="26"/>
                <w:szCs w:val="26"/>
                <w:lang w:val="nl-NL"/>
              </w:rPr>
              <w:t>số nước trên thế giới, Phạm</w:t>
            </w:r>
            <w:r w:rsidRPr="00035012">
              <w:rPr>
                <w:rFonts w:eastAsia="Calibri"/>
                <w:bCs/>
                <w:spacing w:val="-6"/>
                <w:sz w:val="26"/>
                <w:szCs w:val="26"/>
                <w:lang w:val="nl-NL"/>
              </w:rPr>
              <w:t xml:space="preserve"> </w:t>
            </w:r>
            <w:r w:rsidRPr="00035012">
              <w:rPr>
                <w:rFonts w:eastAsia="Calibri"/>
                <w:bCs/>
                <w:spacing w:val="-8"/>
                <w:sz w:val="26"/>
                <w:szCs w:val="26"/>
                <w:lang w:val="nl-NL"/>
              </w:rPr>
              <w:t>Hồng Quang, Tạp chí luậ</w:t>
            </w:r>
            <w:r w:rsidRPr="00035012">
              <w:rPr>
                <w:rFonts w:eastAsia="Calibri"/>
                <w:bCs/>
                <w:sz w:val="26"/>
                <w:szCs w:val="26"/>
                <w:lang w:val="nl-NL"/>
              </w:rPr>
              <w:t>t học, số 1/2005, tr. 71.</w:t>
            </w:r>
          </w:p>
        </w:tc>
        <w:tc>
          <w:tcPr>
            <w:tcW w:w="851" w:type="dxa"/>
          </w:tcPr>
          <w:p w14:paraId="7A78302E" w14:textId="77777777" w:rsidR="0072758C" w:rsidRPr="00035012" w:rsidRDefault="0072758C" w:rsidP="00AB7FD6">
            <w:pPr>
              <w:snapToGrid w:val="0"/>
              <w:spacing w:after="200" w:line="320" w:lineRule="exact"/>
              <w:jc w:val="both"/>
              <w:rPr>
                <w:rFonts w:eastAsia="Calibri"/>
                <w:b/>
                <w:sz w:val="26"/>
                <w:szCs w:val="26"/>
              </w:rPr>
            </w:pPr>
          </w:p>
        </w:tc>
      </w:tr>
      <w:tr w:rsidR="0072758C" w:rsidRPr="00035012" w14:paraId="294B13D5" w14:textId="77777777" w:rsidTr="00AB7FD6">
        <w:tc>
          <w:tcPr>
            <w:tcW w:w="1260" w:type="dxa"/>
            <w:vAlign w:val="center"/>
          </w:tcPr>
          <w:p w14:paraId="195183DC"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673C3DE6" w14:textId="77777777" w:rsidR="0072758C" w:rsidRPr="00035012" w:rsidRDefault="0072758C" w:rsidP="00AB7FD6">
            <w:pPr>
              <w:spacing w:after="200" w:line="320" w:lineRule="exact"/>
              <w:jc w:val="both"/>
              <w:rPr>
                <w:rFonts w:eastAsia="Calibri"/>
                <w:sz w:val="26"/>
                <w:szCs w:val="26"/>
              </w:rPr>
            </w:pPr>
          </w:p>
        </w:tc>
        <w:tc>
          <w:tcPr>
            <w:tcW w:w="1015" w:type="dxa"/>
          </w:tcPr>
          <w:p w14:paraId="0D1F9C7D"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10C32B86" w14:textId="77777777" w:rsidR="0072758C" w:rsidRPr="00035012" w:rsidRDefault="0072758C" w:rsidP="00AB7FD6">
            <w:pPr>
              <w:spacing w:after="200" w:line="320" w:lineRule="exact"/>
              <w:jc w:val="both"/>
              <w:rPr>
                <w:rFonts w:eastAsia="Calibri"/>
                <w:sz w:val="26"/>
                <w:szCs w:val="26"/>
              </w:rPr>
            </w:pPr>
          </w:p>
        </w:tc>
        <w:tc>
          <w:tcPr>
            <w:tcW w:w="851" w:type="dxa"/>
          </w:tcPr>
          <w:p w14:paraId="2A696B6E" w14:textId="77777777" w:rsidR="0072758C" w:rsidRPr="00035012" w:rsidRDefault="0072758C" w:rsidP="00AB7FD6">
            <w:pPr>
              <w:spacing w:after="200" w:line="320" w:lineRule="exact"/>
              <w:jc w:val="both"/>
              <w:rPr>
                <w:rFonts w:eastAsia="Calibri"/>
                <w:sz w:val="26"/>
                <w:szCs w:val="26"/>
              </w:rPr>
            </w:pPr>
          </w:p>
        </w:tc>
      </w:tr>
      <w:tr w:rsidR="0072758C" w:rsidRPr="00035012" w14:paraId="2AFB4ECD" w14:textId="77777777" w:rsidTr="00AB7FD6">
        <w:tc>
          <w:tcPr>
            <w:tcW w:w="1260" w:type="dxa"/>
            <w:vAlign w:val="center"/>
          </w:tcPr>
          <w:p w14:paraId="4044A70C"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24C95AF1"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5BB29263" w14:textId="77777777" w:rsidR="0072758C" w:rsidRPr="00035012" w:rsidRDefault="0072758C" w:rsidP="00AB7FD6">
            <w:pPr>
              <w:spacing w:after="200" w:line="320" w:lineRule="exact"/>
              <w:jc w:val="both"/>
              <w:rPr>
                <w:rFonts w:eastAsia="Calibri"/>
                <w:sz w:val="26"/>
                <w:szCs w:val="26"/>
              </w:rPr>
            </w:pPr>
          </w:p>
        </w:tc>
        <w:tc>
          <w:tcPr>
            <w:tcW w:w="1015" w:type="dxa"/>
          </w:tcPr>
          <w:p w14:paraId="6CA6BAB3"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535563F4" w14:textId="77777777" w:rsidR="0072758C" w:rsidRPr="00035012" w:rsidRDefault="0072758C" w:rsidP="00AB7FD6">
            <w:pPr>
              <w:spacing w:after="200" w:line="320" w:lineRule="exact"/>
              <w:jc w:val="both"/>
              <w:rPr>
                <w:rFonts w:eastAsia="Calibri"/>
                <w:sz w:val="26"/>
                <w:szCs w:val="26"/>
              </w:rPr>
            </w:pPr>
          </w:p>
        </w:tc>
        <w:tc>
          <w:tcPr>
            <w:tcW w:w="851" w:type="dxa"/>
          </w:tcPr>
          <w:p w14:paraId="0DE87C75" w14:textId="77777777" w:rsidR="0072758C" w:rsidRPr="00035012" w:rsidRDefault="0072758C" w:rsidP="00AB7FD6">
            <w:pPr>
              <w:spacing w:after="200" w:line="320" w:lineRule="exact"/>
              <w:jc w:val="both"/>
              <w:rPr>
                <w:rFonts w:eastAsia="Calibri"/>
                <w:sz w:val="26"/>
                <w:szCs w:val="26"/>
              </w:rPr>
            </w:pPr>
          </w:p>
        </w:tc>
      </w:tr>
      <w:tr w:rsidR="0072758C" w:rsidRPr="00035012" w14:paraId="32A04DD0" w14:textId="77777777" w:rsidTr="00AB7FD6">
        <w:tc>
          <w:tcPr>
            <w:tcW w:w="1260" w:type="dxa"/>
            <w:shd w:val="clear" w:color="auto" w:fill="F2F2F2"/>
            <w:vAlign w:val="center"/>
          </w:tcPr>
          <w:p w14:paraId="060ACE17" w14:textId="77777777" w:rsidR="0072758C" w:rsidRPr="00035012" w:rsidRDefault="0072758C" w:rsidP="00AB7FD6">
            <w:pPr>
              <w:snapToGrid w:val="0"/>
              <w:spacing w:after="200" w:line="320" w:lineRule="exact"/>
              <w:jc w:val="both"/>
              <w:rPr>
                <w:rFonts w:eastAsia="Calibri"/>
                <w:b/>
                <w:sz w:val="26"/>
                <w:szCs w:val="26"/>
              </w:rPr>
            </w:pPr>
            <w:r w:rsidRPr="00035012">
              <w:rPr>
                <w:rFonts w:eastAsia="Calibri"/>
                <w:b/>
                <w:sz w:val="26"/>
                <w:szCs w:val="26"/>
              </w:rPr>
              <w:t>Tuần 2</w:t>
            </w:r>
          </w:p>
        </w:tc>
        <w:tc>
          <w:tcPr>
            <w:tcW w:w="2970" w:type="dxa"/>
            <w:shd w:val="clear" w:color="auto" w:fill="F2F2F2"/>
            <w:vAlign w:val="center"/>
          </w:tcPr>
          <w:p w14:paraId="679103FF"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41533DF4" w14:textId="77777777" w:rsidR="0072758C" w:rsidRPr="00035012" w:rsidRDefault="0072758C" w:rsidP="00AB7FD6">
            <w:pPr>
              <w:snapToGrid w:val="0"/>
              <w:spacing w:after="200" w:line="320" w:lineRule="exact"/>
              <w:jc w:val="both"/>
              <w:rPr>
                <w:rFonts w:eastAsia="Calibri"/>
                <w:b/>
                <w:sz w:val="26"/>
                <w:szCs w:val="26"/>
                <w:lang w:val="vi-VN"/>
              </w:rPr>
            </w:pPr>
          </w:p>
        </w:tc>
        <w:tc>
          <w:tcPr>
            <w:tcW w:w="3375" w:type="dxa"/>
            <w:shd w:val="clear" w:color="auto" w:fill="F2F2F2"/>
            <w:vAlign w:val="center"/>
          </w:tcPr>
          <w:p w14:paraId="317C9E32" w14:textId="77777777" w:rsidR="0072758C" w:rsidRPr="00035012" w:rsidRDefault="0072758C"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14CDB4DD" w14:textId="77777777" w:rsidR="0072758C" w:rsidRPr="00035012" w:rsidRDefault="0072758C" w:rsidP="00AB7FD6">
            <w:pPr>
              <w:snapToGrid w:val="0"/>
              <w:spacing w:after="200" w:line="320" w:lineRule="exact"/>
              <w:jc w:val="both"/>
              <w:rPr>
                <w:rFonts w:eastAsia="Calibri"/>
                <w:b/>
                <w:sz w:val="26"/>
                <w:szCs w:val="26"/>
              </w:rPr>
            </w:pPr>
          </w:p>
        </w:tc>
      </w:tr>
      <w:tr w:rsidR="0072758C" w:rsidRPr="00035012" w14:paraId="707AA9DE" w14:textId="77777777" w:rsidTr="00AB7FD6">
        <w:tc>
          <w:tcPr>
            <w:tcW w:w="1260" w:type="dxa"/>
            <w:vAlign w:val="center"/>
          </w:tcPr>
          <w:p w14:paraId="4AD601FF"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14:paraId="0F1780E3"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Nguyên tắc cơ bản trong tố tụng hành chính.</w:t>
            </w:r>
          </w:p>
        </w:tc>
        <w:tc>
          <w:tcPr>
            <w:tcW w:w="1015" w:type="dxa"/>
          </w:tcPr>
          <w:p w14:paraId="13B83180"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14:paraId="1C4FB559"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i/>
                <w:sz w:val="26"/>
                <w:szCs w:val="26"/>
              </w:rPr>
              <w:t>* Đọc:</w:t>
            </w:r>
            <w:r w:rsidRPr="00035012">
              <w:rPr>
                <w:rFonts w:eastAsia="Calibri"/>
                <w:sz w:val="26"/>
                <w:szCs w:val="26"/>
                <w:lang w:val="nl-NL"/>
              </w:rPr>
              <w:t xml:space="preserve"> Mục III Chương I Giáo trình luật tố tụng hành chính Việt Nam, Trường Đại học Luật Hà Nội.</w:t>
            </w:r>
          </w:p>
        </w:tc>
        <w:tc>
          <w:tcPr>
            <w:tcW w:w="851" w:type="dxa"/>
          </w:tcPr>
          <w:p w14:paraId="38ECD380" w14:textId="77777777" w:rsidR="0072758C" w:rsidRPr="00035012" w:rsidRDefault="0072758C" w:rsidP="00AB7FD6">
            <w:pPr>
              <w:spacing w:after="200" w:line="320" w:lineRule="exact"/>
              <w:jc w:val="both"/>
              <w:rPr>
                <w:rFonts w:eastAsia="Calibri"/>
                <w:sz w:val="26"/>
                <w:szCs w:val="26"/>
              </w:rPr>
            </w:pPr>
          </w:p>
        </w:tc>
      </w:tr>
      <w:tr w:rsidR="0072758C" w:rsidRPr="00035012" w14:paraId="302DE3D6" w14:textId="77777777" w:rsidTr="00AB7FD6">
        <w:tc>
          <w:tcPr>
            <w:tcW w:w="1260" w:type="dxa"/>
            <w:vAlign w:val="center"/>
          </w:tcPr>
          <w:p w14:paraId="2CD397B8"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4C70413D" w14:textId="77777777" w:rsidR="0072758C" w:rsidRPr="00035012" w:rsidRDefault="0072758C" w:rsidP="00AB7FD6">
            <w:pPr>
              <w:spacing w:after="200" w:line="320" w:lineRule="exact"/>
              <w:jc w:val="both"/>
              <w:rPr>
                <w:rFonts w:eastAsia="Calibri"/>
                <w:sz w:val="26"/>
                <w:szCs w:val="26"/>
              </w:rPr>
            </w:pPr>
          </w:p>
        </w:tc>
        <w:tc>
          <w:tcPr>
            <w:tcW w:w="1015" w:type="dxa"/>
          </w:tcPr>
          <w:p w14:paraId="0983A15F"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19D275AF" w14:textId="77777777" w:rsidR="0072758C" w:rsidRPr="00035012" w:rsidRDefault="0072758C" w:rsidP="00AB7FD6">
            <w:pPr>
              <w:spacing w:after="200" w:line="320" w:lineRule="exact"/>
              <w:jc w:val="both"/>
              <w:rPr>
                <w:rFonts w:eastAsia="Calibri"/>
                <w:sz w:val="26"/>
                <w:szCs w:val="26"/>
              </w:rPr>
            </w:pPr>
          </w:p>
        </w:tc>
        <w:tc>
          <w:tcPr>
            <w:tcW w:w="851" w:type="dxa"/>
          </w:tcPr>
          <w:p w14:paraId="39F96895" w14:textId="77777777" w:rsidR="0072758C" w:rsidRPr="00035012" w:rsidRDefault="0072758C" w:rsidP="00AB7FD6">
            <w:pPr>
              <w:spacing w:after="200" w:line="320" w:lineRule="exact"/>
              <w:jc w:val="both"/>
              <w:rPr>
                <w:rFonts w:eastAsia="Calibri"/>
                <w:sz w:val="26"/>
                <w:szCs w:val="26"/>
              </w:rPr>
            </w:pPr>
          </w:p>
        </w:tc>
      </w:tr>
      <w:tr w:rsidR="0072758C" w:rsidRPr="00035012" w14:paraId="1EF91683" w14:textId="77777777" w:rsidTr="00AB7FD6">
        <w:tc>
          <w:tcPr>
            <w:tcW w:w="1260" w:type="dxa"/>
            <w:vAlign w:val="center"/>
          </w:tcPr>
          <w:p w14:paraId="6B8A5C0F"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35FAAB0E"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6C80F872" w14:textId="77777777" w:rsidR="0072758C" w:rsidRPr="00035012" w:rsidRDefault="0072758C" w:rsidP="00AB7FD6">
            <w:pPr>
              <w:spacing w:after="200" w:line="320" w:lineRule="exact"/>
              <w:jc w:val="both"/>
              <w:rPr>
                <w:rFonts w:eastAsia="Calibri"/>
                <w:sz w:val="26"/>
                <w:szCs w:val="26"/>
              </w:rPr>
            </w:pPr>
          </w:p>
        </w:tc>
        <w:tc>
          <w:tcPr>
            <w:tcW w:w="1015" w:type="dxa"/>
          </w:tcPr>
          <w:p w14:paraId="2AC82EBE"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5CB5F647" w14:textId="77777777" w:rsidR="0072758C" w:rsidRPr="00035012" w:rsidRDefault="0072758C" w:rsidP="00AB7FD6">
            <w:pPr>
              <w:spacing w:after="200" w:line="320" w:lineRule="exact"/>
              <w:jc w:val="both"/>
              <w:rPr>
                <w:rFonts w:eastAsia="Calibri"/>
                <w:sz w:val="26"/>
                <w:szCs w:val="26"/>
              </w:rPr>
            </w:pPr>
          </w:p>
        </w:tc>
        <w:tc>
          <w:tcPr>
            <w:tcW w:w="851" w:type="dxa"/>
          </w:tcPr>
          <w:p w14:paraId="4BB5F808" w14:textId="77777777" w:rsidR="0072758C" w:rsidRPr="00035012" w:rsidRDefault="0072758C" w:rsidP="00AB7FD6">
            <w:pPr>
              <w:spacing w:after="200" w:line="320" w:lineRule="exact"/>
              <w:jc w:val="both"/>
              <w:rPr>
                <w:rFonts w:eastAsia="Calibri"/>
                <w:sz w:val="26"/>
                <w:szCs w:val="26"/>
              </w:rPr>
            </w:pPr>
          </w:p>
        </w:tc>
      </w:tr>
      <w:tr w:rsidR="0072758C" w:rsidRPr="00035012" w14:paraId="11D7318E" w14:textId="77777777" w:rsidTr="00AB7FD6">
        <w:tc>
          <w:tcPr>
            <w:tcW w:w="1260" w:type="dxa"/>
            <w:shd w:val="clear" w:color="auto" w:fill="F2F2F2"/>
            <w:vAlign w:val="center"/>
          </w:tcPr>
          <w:p w14:paraId="54E15DA1"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3</w:t>
            </w:r>
          </w:p>
        </w:tc>
        <w:tc>
          <w:tcPr>
            <w:tcW w:w="2970" w:type="dxa"/>
            <w:shd w:val="clear" w:color="auto" w:fill="F2F2F2"/>
            <w:vAlign w:val="center"/>
          </w:tcPr>
          <w:p w14:paraId="64D1D29C"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6089A4CE"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1B844F86"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3DEB959B" w14:textId="77777777" w:rsidR="0072758C" w:rsidRPr="00035012" w:rsidRDefault="0072758C" w:rsidP="00AB7FD6">
            <w:pPr>
              <w:spacing w:after="200" w:line="320" w:lineRule="exact"/>
              <w:jc w:val="both"/>
              <w:rPr>
                <w:rFonts w:eastAsia="Calibri"/>
                <w:b/>
                <w:sz w:val="26"/>
                <w:szCs w:val="26"/>
              </w:rPr>
            </w:pPr>
          </w:p>
        </w:tc>
      </w:tr>
      <w:tr w:rsidR="0072758C" w:rsidRPr="00035012" w14:paraId="0DAD816A" w14:textId="77777777" w:rsidTr="00AB7FD6">
        <w:tc>
          <w:tcPr>
            <w:tcW w:w="1260" w:type="dxa"/>
            <w:vAlign w:val="center"/>
          </w:tcPr>
          <w:p w14:paraId="0794CAB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14:paraId="72307AF5"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Khái niệm thẩm quyền xét xử hành chính của toà án nhân dân;</w:t>
            </w:r>
          </w:p>
          <w:p w14:paraId="48E9EB9C"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Phạm vi thẩm quyền xét xử hành chính của toà án nhân dân.</w:t>
            </w:r>
          </w:p>
        </w:tc>
        <w:tc>
          <w:tcPr>
            <w:tcW w:w="1015" w:type="dxa"/>
          </w:tcPr>
          <w:p w14:paraId="51009B02"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14:paraId="1F4785AD"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14:paraId="15E0118C"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C</w:t>
            </w:r>
            <w:r w:rsidRPr="00035012">
              <w:rPr>
                <w:rFonts w:eastAsia="Calibri"/>
                <w:sz w:val="26"/>
                <w:szCs w:val="26"/>
                <w:lang w:val="nl-NL"/>
              </w:rPr>
              <w:t xml:space="preserve">ác mục: I; III và IV Chương II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14:paraId="500DD737"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Chương 2 Luật tố tụng hành chính năm 2015.</w:t>
            </w:r>
          </w:p>
        </w:tc>
        <w:tc>
          <w:tcPr>
            <w:tcW w:w="851" w:type="dxa"/>
          </w:tcPr>
          <w:p w14:paraId="3E062B07" w14:textId="77777777" w:rsidR="0072758C" w:rsidRPr="00035012" w:rsidRDefault="0072758C" w:rsidP="00AB7FD6">
            <w:pPr>
              <w:snapToGrid w:val="0"/>
              <w:spacing w:after="200" w:line="320" w:lineRule="exact"/>
              <w:jc w:val="both"/>
              <w:rPr>
                <w:rFonts w:eastAsia="Calibri"/>
                <w:b/>
                <w:sz w:val="26"/>
                <w:szCs w:val="26"/>
              </w:rPr>
            </w:pPr>
          </w:p>
        </w:tc>
      </w:tr>
      <w:tr w:rsidR="0072758C" w:rsidRPr="00035012" w14:paraId="66C2E6A1" w14:textId="77777777" w:rsidTr="00AB7FD6">
        <w:tc>
          <w:tcPr>
            <w:tcW w:w="1260" w:type="dxa"/>
            <w:vAlign w:val="center"/>
          </w:tcPr>
          <w:p w14:paraId="544A792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Tự học</w:t>
            </w:r>
          </w:p>
        </w:tc>
        <w:tc>
          <w:tcPr>
            <w:tcW w:w="2970" w:type="dxa"/>
            <w:vAlign w:val="center"/>
          </w:tcPr>
          <w:p w14:paraId="4815B49D" w14:textId="77777777" w:rsidR="0072758C" w:rsidRPr="00035012" w:rsidRDefault="0072758C" w:rsidP="00AB7FD6">
            <w:pPr>
              <w:spacing w:after="200" w:line="320" w:lineRule="exact"/>
              <w:jc w:val="both"/>
              <w:rPr>
                <w:rFonts w:eastAsia="Calibri"/>
                <w:sz w:val="26"/>
                <w:szCs w:val="26"/>
              </w:rPr>
            </w:pPr>
          </w:p>
        </w:tc>
        <w:tc>
          <w:tcPr>
            <w:tcW w:w="1015" w:type="dxa"/>
          </w:tcPr>
          <w:p w14:paraId="03BECBC6"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499C0B26" w14:textId="77777777" w:rsidR="0072758C" w:rsidRPr="00035012" w:rsidRDefault="0072758C" w:rsidP="00AB7FD6">
            <w:pPr>
              <w:spacing w:after="200" w:line="320" w:lineRule="exact"/>
              <w:jc w:val="both"/>
              <w:rPr>
                <w:rFonts w:eastAsia="Calibri"/>
                <w:sz w:val="26"/>
                <w:szCs w:val="26"/>
              </w:rPr>
            </w:pPr>
          </w:p>
        </w:tc>
        <w:tc>
          <w:tcPr>
            <w:tcW w:w="851" w:type="dxa"/>
          </w:tcPr>
          <w:p w14:paraId="02648EB2" w14:textId="77777777" w:rsidR="0072758C" w:rsidRPr="00035012" w:rsidRDefault="0072758C" w:rsidP="00AB7FD6">
            <w:pPr>
              <w:spacing w:after="200" w:line="320" w:lineRule="exact"/>
              <w:jc w:val="both"/>
              <w:rPr>
                <w:rFonts w:eastAsia="Calibri"/>
                <w:sz w:val="26"/>
                <w:szCs w:val="26"/>
              </w:rPr>
            </w:pPr>
          </w:p>
        </w:tc>
      </w:tr>
      <w:tr w:rsidR="0072758C" w:rsidRPr="00035012" w14:paraId="68D8E38D" w14:textId="77777777" w:rsidTr="00AB7FD6">
        <w:tc>
          <w:tcPr>
            <w:tcW w:w="1260" w:type="dxa"/>
            <w:vAlign w:val="center"/>
          </w:tcPr>
          <w:p w14:paraId="5E168F85"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228CDAC7"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10B1C8A1" w14:textId="77777777" w:rsidR="0072758C" w:rsidRPr="00035012" w:rsidRDefault="0072758C" w:rsidP="00AB7FD6">
            <w:pPr>
              <w:spacing w:after="200" w:line="320" w:lineRule="exact"/>
              <w:jc w:val="both"/>
              <w:rPr>
                <w:rFonts w:eastAsia="Calibri"/>
                <w:sz w:val="26"/>
                <w:szCs w:val="26"/>
              </w:rPr>
            </w:pPr>
          </w:p>
        </w:tc>
        <w:tc>
          <w:tcPr>
            <w:tcW w:w="1015" w:type="dxa"/>
          </w:tcPr>
          <w:p w14:paraId="0F6A9525"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06E858F4" w14:textId="77777777" w:rsidR="0072758C" w:rsidRPr="00035012" w:rsidRDefault="0072758C" w:rsidP="00AB7FD6">
            <w:pPr>
              <w:spacing w:after="200" w:line="320" w:lineRule="exact"/>
              <w:jc w:val="both"/>
              <w:rPr>
                <w:rFonts w:eastAsia="Calibri"/>
                <w:sz w:val="26"/>
                <w:szCs w:val="26"/>
              </w:rPr>
            </w:pPr>
          </w:p>
        </w:tc>
        <w:tc>
          <w:tcPr>
            <w:tcW w:w="851" w:type="dxa"/>
          </w:tcPr>
          <w:p w14:paraId="1AA93813" w14:textId="77777777" w:rsidR="0072758C" w:rsidRPr="00035012" w:rsidRDefault="0072758C" w:rsidP="00AB7FD6">
            <w:pPr>
              <w:spacing w:after="200" w:line="320" w:lineRule="exact"/>
              <w:jc w:val="both"/>
              <w:rPr>
                <w:rFonts w:eastAsia="Calibri"/>
                <w:sz w:val="26"/>
                <w:szCs w:val="26"/>
              </w:rPr>
            </w:pPr>
          </w:p>
        </w:tc>
      </w:tr>
      <w:tr w:rsidR="0072758C" w:rsidRPr="00035012" w14:paraId="4B10E405" w14:textId="77777777" w:rsidTr="00AB7FD6">
        <w:tc>
          <w:tcPr>
            <w:tcW w:w="1260" w:type="dxa"/>
            <w:shd w:val="clear" w:color="auto" w:fill="F2F2F2"/>
            <w:vAlign w:val="center"/>
          </w:tcPr>
          <w:p w14:paraId="639E9055"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4</w:t>
            </w:r>
          </w:p>
        </w:tc>
        <w:tc>
          <w:tcPr>
            <w:tcW w:w="2970" w:type="dxa"/>
            <w:shd w:val="clear" w:color="auto" w:fill="F2F2F2"/>
            <w:vAlign w:val="center"/>
          </w:tcPr>
          <w:p w14:paraId="5513ED3C"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78810743"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090087D5"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7467BED5" w14:textId="77777777" w:rsidR="0072758C" w:rsidRPr="00035012" w:rsidRDefault="0072758C" w:rsidP="00AB7FD6">
            <w:pPr>
              <w:spacing w:after="200" w:line="320" w:lineRule="exact"/>
              <w:jc w:val="both"/>
              <w:rPr>
                <w:rFonts w:eastAsia="Calibri"/>
                <w:b/>
                <w:sz w:val="26"/>
                <w:szCs w:val="26"/>
              </w:rPr>
            </w:pPr>
          </w:p>
        </w:tc>
      </w:tr>
      <w:tr w:rsidR="0072758C" w:rsidRPr="00035012" w14:paraId="5A672317" w14:textId="77777777" w:rsidTr="00AB7FD6">
        <w:tc>
          <w:tcPr>
            <w:tcW w:w="1260" w:type="dxa"/>
            <w:vAlign w:val="center"/>
          </w:tcPr>
          <w:p w14:paraId="62086A5B" w14:textId="77777777"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14:paraId="77E51D64" w14:textId="77777777"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Cơ quan, người tiến hành tố tụng hành chính.</w:t>
            </w:r>
          </w:p>
        </w:tc>
        <w:tc>
          <w:tcPr>
            <w:tcW w:w="1015" w:type="dxa"/>
          </w:tcPr>
          <w:p w14:paraId="2BA57A98"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14:paraId="065CD70A"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14:paraId="32B2487D"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xml:space="preserve">- </w:t>
            </w:r>
            <w:r w:rsidRPr="00035012">
              <w:rPr>
                <w:rFonts w:eastAsia="Calibri"/>
                <w:sz w:val="26"/>
                <w:szCs w:val="26"/>
                <w:lang w:val="nl-NL"/>
              </w:rPr>
              <w:t xml:space="preserve">Chương III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14:paraId="7C93C38A"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Chương 3 Luật tố tụng hành chính năm 2015.</w:t>
            </w:r>
          </w:p>
        </w:tc>
        <w:tc>
          <w:tcPr>
            <w:tcW w:w="851" w:type="dxa"/>
          </w:tcPr>
          <w:p w14:paraId="4BC1870F" w14:textId="77777777" w:rsidR="0072758C" w:rsidRPr="00035012" w:rsidRDefault="0072758C" w:rsidP="00AB7FD6">
            <w:pPr>
              <w:spacing w:after="200" w:line="320" w:lineRule="exact"/>
              <w:jc w:val="both"/>
              <w:rPr>
                <w:rFonts w:eastAsia="Calibri"/>
                <w:sz w:val="26"/>
                <w:szCs w:val="26"/>
              </w:rPr>
            </w:pPr>
          </w:p>
        </w:tc>
      </w:tr>
      <w:tr w:rsidR="0072758C" w:rsidRPr="00035012" w14:paraId="6E87B100" w14:textId="77777777" w:rsidTr="00AB7FD6">
        <w:tc>
          <w:tcPr>
            <w:tcW w:w="1260" w:type="dxa"/>
            <w:vAlign w:val="center"/>
          </w:tcPr>
          <w:p w14:paraId="41B9FEA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176A0EBA" w14:textId="77777777" w:rsidR="0072758C" w:rsidRPr="00035012" w:rsidRDefault="0072758C" w:rsidP="00AB7FD6">
            <w:pPr>
              <w:spacing w:after="200" w:line="320" w:lineRule="exact"/>
              <w:jc w:val="both"/>
              <w:rPr>
                <w:rFonts w:eastAsia="Calibri"/>
                <w:sz w:val="26"/>
                <w:szCs w:val="26"/>
              </w:rPr>
            </w:pPr>
          </w:p>
        </w:tc>
        <w:tc>
          <w:tcPr>
            <w:tcW w:w="1015" w:type="dxa"/>
          </w:tcPr>
          <w:p w14:paraId="5AC3BDCD"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22553F36" w14:textId="77777777" w:rsidR="0072758C" w:rsidRPr="00035012" w:rsidRDefault="0072758C" w:rsidP="00AB7FD6">
            <w:pPr>
              <w:spacing w:after="200" w:line="320" w:lineRule="exact"/>
              <w:jc w:val="both"/>
              <w:rPr>
                <w:rFonts w:eastAsia="Calibri"/>
                <w:sz w:val="26"/>
                <w:szCs w:val="26"/>
              </w:rPr>
            </w:pPr>
          </w:p>
        </w:tc>
        <w:tc>
          <w:tcPr>
            <w:tcW w:w="851" w:type="dxa"/>
          </w:tcPr>
          <w:p w14:paraId="3B66B703" w14:textId="77777777" w:rsidR="0072758C" w:rsidRPr="00035012" w:rsidRDefault="0072758C" w:rsidP="00AB7FD6">
            <w:pPr>
              <w:spacing w:after="200" w:line="320" w:lineRule="exact"/>
              <w:jc w:val="both"/>
              <w:rPr>
                <w:rFonts w:eastAsia="Calibri"/>
                <w:sz w:val="26"/>
                <w:szCs w:val="26"/>
              </w:rPr>
            </w:pPr>
          </w:p>
        </w:tc>
      </w:tr>
      <w:tr w:rsidR="0072758C" w:rsidRPr="00035012" w14:paraId="2E095376" w14:textId="77777777" w:rsidTr="00AB7FD6">
        <w:tc>
          <w:tcPr>
            <w:tcW w:w="1260" w:type="dxa"/>
            <w:vAlign w:val="center"/>
          </w:tcPr>
          <w:p w14:paraId="669E2EB4"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5D72AA32"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12F83535" w14:textId="77777777" w:rsidR="0072758C" w:rsidRPr="00035012" w:rsidRDefault="0072758C" w:rsidP="00AB7FD6">
            <w:pPr>
              <w:spacing w:after="200" w:line="320" w:lineRule="exact"/>
              <w:jc w:val="both"/>
              <w:rPr>
                <w:rFonts w:eastAsia="Calibri"/>
                <w:sz w:val="26"/>
                <w:szCs w:val="26"/>
              </w:rPr>
            </w:pPr>
          </w:p>
        </w:tc>
        <w:tc>
          <w:tcPr>
            <w:tcW w:w="1015" w:type="dxa"/>
          </w:tcPr>
          <w:p w14:paraId="571DDB17"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2F6ADAF9" w14:textId="77777777" w:rsidR="0072758C" w:rsidRPr="00035012" w:rsidRDefault="0072758C" w:rsidP="00AB7FD6">
            <w:pPr>
              <w:spacing w:after="200" w:line="320" w:lineRule="exact"/>
              <w:jc w:val="both"/>
              <w:rPr>
                <w:rFonts w:eastAsia="Calibri"/>
                <w:sz w:val="26"/>
                <w:szCs w:val="26"/>
              </w:rPr>
            </w:pPr>
          </w:p>
        </w:tc>
        <w:tc>
          <w:tcPr>
            <w:tcW w:w="851" w:type="dxa"/>
          </w:tcPr>
          <w:p w14:paraId="315F3F3A" w14:textId="77777777" w:rsidR="0072758C" w:rsidRPr="00035012" w:rsidRDefault="0072758C" w:rsidP="00AB7FD6">
            <w:pPr>
              <w:spacing w:after="200" w:line="320" w:lineRule="exact"/>
              <w:jc w:val="both"/>
              <w:rPr>
                <w:rFonts w:eastAsia="Calibri"/>
                <w:sz w:val="26"/>
                <w:szCs w:val="26"/>
              </w:rPr>
            </w:pPr>
          </w:p>
        </w:tc>
      </w:tr>
      <w:tr w:rsidR="0072758C" w:rsidRPr="00035012" w14:paraId="50C2875E" w14:textId="77777777" w:rsidTr="00AB7FD6">
        <w:tc>
          <w:tcPr>
            <w:tcW w:w="1260" w:type="dxa"/>
            <w:shd w:val="clear" w:color="auto" w:fill="F2F2F2"/>
            <w:vAlign w:val="center"/>
          </w:tcPr>
          <w:p w14:paraId="36D3A2F8"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5</w:t>
            </w:r>
          </w:p>
        </w:tc>
        <w:tc>
          <w:tcPr>
            <w:tcW w:w="2970" w:type="dxa"/>
            <w:shd w:val="clear" w:color="auto" w:fill="F2F2F2"/>
            <w:vAlign w:val="center"/>
          </w:tcPr>
          <w:p w14:paraId="701FDA69"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110AD194"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6716CFBD"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712C6F9B" w14:textId="77777777" w:rsidR="0072758C" w:rsidRPr="00035012" w:rsidRDefault="0072758C" w:rsidP="00AB7FD6">
            <w:pPr>
              <w:spacing w:after="200" w:line="320" w:lineRule="exact"/>
              <w:jc w:val="both"/>
              <w:rPr>
                <w:rFonts w:eastAsia="Calibri"/>
                <w:b/>
                <w:sz w:val="26"/>
                <w:szCs w:val="26"/>
              </w:rPr>
            </w:pPr>
          </w:p>
        </w:tc>
      </w:tr>
      <w:tr w:rsidR="0072758C" w:rsidRPr="00035012" w14:paraId="5AEBC734" w14:textId="77777777" w:rsidTr="00AB7FD6">
        <w:tc>
          <w:tcPr>
            <w:tcW w:w="1260" w:type="dxa"/>
            <w:vAlign w:val="center"/>
          </w:tcPr>
          <w:p w14:paraId="51CFF6F1"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Lý thuyết</w:t>
            </w:r>
          </w:p>
        </w:tc>
        <w:tc>
          <w:tcPr>
            <w:tcW w:w="2970" w:type="dxa"/>
          </w:tcPr>
          <w:p w14:paraId="32415491" w14:textId="77777777"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Người tham gia tố tụng hành chính.</w:t>
            </w:r>
          </w:p>
        </w:tc>
        <w:tc>
          <w:tcPr>
            <w:tcW w:w="1015" w:type="dxa"/>
          </w:tcPr>
          <w:p w14:paraId="0F56106D"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3</w:t>
            </w:r>
          </w:p>
        </w:tc>
        <w:tc>
          <w:tcPr>
            <w:tcW w:w="3375" w:type="dxa"/>
          </w:tcPr>
          <w:p w14:paraId="73C0DF97"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14:paraId="494E9453"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xml:space="preserve">- </w:t>
            </w:r>
            <w:r w:rsidRPr="00035012">
              <w:rPr>
                <w:rFonts w:eastAsia="Calibri"/>
                <w:sz w:val="26"/>
                <w:szCs w:val="26"/>
                <w:lang w:val="nl-NL"/>
              </w:rPr>
              <w:t xml:space="preserve">Chương IV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14:paraId="669D005A"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Chương 4 Luật tố tụng hành chính năm 2015</w:t>
            </w:r>
          </w:p>
        </w:tc>
        <w:tc>
          <w:tcPr>
            <w:tcW w:w="851" w:type="dxa"/>
          </w:tcPr>
          <w:p w14:paraId="3023727C" w14:textId="77777777" w:rsidR="0072758C" w:rsidRPr="00035012" w:rsidRDefault="0072758C" w:rsidP="00AB7FD6">
            <w:pPr>
              <w:spacing w:after="200" w:line="320" w:lineRule="exact"/>
              <w:jc w:val="both"/>
              <w:rPr>
                <w:rFonts w:eastAsia="Calibri"/>
                <w:sz w:val="26"/>
                <w:szCs w:val="26"/>
              </w:rPr>
            </w:pPr>
          </w:p>
        </w:tc>
      </w:tr>
      <w:tr w:rsidR="0072758C" w:rsidRPr="00035012" w14:paraId="47E1821D" w14:textId="77777777" w:rsidTr="00AB7FD6">
        <w:tc>
          <w:tcPr>
            <w:tcW w:w="1260" w:type="dxa"/>
            <w:vAlign w:val="center"/>
          </w:tcPr>
          <w:p w14:paraId="2245ECA9"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6F94CFE8" w14:textId="77777777" w:rsidR="0072758C" w:rsidRPr="00035012" w:rsidRDefault="0072758C" w:rsidP="00AB7FD6">
            <w:pPr>
              <w:widowControl w:val="0"/>
              <w:spacing w:after="200" w:line="320" w:lineRule="exact"/>
              <w:ind w:right="-29"/>
              <w:jc w:val="both"/>
              <w:rPr>
                <w:rFonts w:eastAsia="Calibri"/>
                <w:sz w:val="26"/>
                <w:szCs w:val="26"/>
              </w:rPr>
            </w:pPr>
          </w:p>
        </w:tc>
        <w:tc>
          <w:tcPr>
            <w:tcW w:w="1015" w:type="dxa"/>
          </w:tcPr>
          <w:p w14:paraId="3AF8E02E"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78BD29F0" w14:textId="77777777" w:rsidR="0072758C" w:rsidRPr="00035012" w:rsidRDefault="0072758C" w:rsidP="00AB7FD6">
            <w:pPr>
              <w:spacing w:after="200" w:line="320" w:lineRule="exact"/>
              <w:jc w:val="both"/>
              <w:rPr>
                <w:rFonts w:eastAsia="Calibri"/>
                <w:sz w:val="26"/>
                <w:szCs w:val="26"/>
              </w:rPr>
            </w:pPr>
          </w:p>
        </w:tc>
        <w:tc>
          <w:tcPr>
            <w:tcW w:w="851" w:type="dxa"/>
          </w:tcPr>
          <w:p w14:paraId="0BFEC53E" w14:textId="77777777" w:rsidR="0072758C" w:rsidRPr="00035012" w:rsidRDefault="0072758C" w:rsidP="00AB7FD6">
            <w:pPr>
              <w:spacing w:after="200" w:line="320" w:lineRule="exact"/>
              <w:jc w:val="both"/>
              <w:rPr>
                <w:rFonts w:eastAsia="Calibri"/>
                <w:sz w:val="26"/>
                <w:szCs w:val="26"/>
              </w:rPr>
            </w:pPr>
          </w:p>
        </w:tc>
      </w:tr>
      <w:tr w:rsidR="0072758C" w:rsidRPr="00035012" w14:paraId="6C0F795F" w14:textId="77777777" w:rsidTr="00AB7FD6">
        <w:tc>
          <w:tcPr>
            <w:tcW w:w="1260" w:type="dxa"/>
            <w:vAlign w:val="center"/>
          </w:tcPr>
          <w:p w14:paraId="31495AEB"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6631AEAE"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1B0723BA" w14:textId="77777777" w:rsidR="0072758C" w:rsidRPr="00035012" w:rsidRDefault="0072758C" w:rsidP="00AB7FD6">
            <w:pPr>
              <w:widowControl w:val="0"/>
              <w:spacing w:after="200" w:line="320" w:lineRule="exact"/>
              <w:ind w:right="-29"/>
              <w:jc w:val="both"/>
              <w:rPr>
                <w:rFonts w:eastAsia="Calibri"/>
                <w:sz w:val="26"/>
                <w:szCs w:val="26"/>
              </w:rPr>
            </w:pPr>
          </w:p>
        </w:tc>
        <w:tc>
          <w:tcPr>
            <w:tcW w:w="1015" w:type="dxa"/>
          </w:tcPr>
          <w:p w14:paraId="7BF25A3A"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1B7C6419" w14:textId="77777777" w:rsidR="0072758C" w:rsidRPr="00035012" w:rsidRDefault="0072758C" w:rsidP="00AB7FD6">
            <w:pPr>
              <w:spacing w:after="200" w:line="320" w:lineRule="exact"/>
              <w:jc w:val="both"/>
              <w:rPr>
                <w:rFonts w:eastAsia="Calibri"/>
                <w:sz w:val="26"/>
                <w:szCs w:val="26"/>
              </w:rPr>
            </w:pPr>
          </w:p>
        </w:tc>
        <w:tc>
          <w:tcPr>
            <w:tcW w:w="851" w:type="dxa"/>
          </w:tcPr>
          <w:p w14:paraId="0E18E4D5" w14:textId="77777777" w:rsidR="0072758C" w:rsidRPr="00035012" w:rsidRDefault="0072758C" w:rsidP="00AB7FD6">
            <w:pPr>
              <w:spacing w:after="200" w:line="320" w:lineRule="exact"/>
              <w:jc w:val="both"/>
              <w:rPr>
                <w:rFonts w:eastAsia="Calibri"/>
                <w:sz w:val="26"/>
                <w:szCs w:val="26"/>
              </w:rPr>
            </w:pPr>
          </w:p>
        </w:tc>
      </w:tr>
      <w:tr w:rsidR="0072758C" w:rsidRPr="00035012" w14:paraId="511C5470" w14:textId="77777777" w:rsidTr="00AB7FD6">
        <w:tc>
          <w:tcPr>
            <w:tcW w:w="1260" w:type="dxa"/>
            <w:shd w:val="clear" w:color="auto" w:fill="F2F2F2"/>
            <w:vAlign w:val="center"/>
          </w:tcPr>
          <w:p w14:paraId="28B021FB"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6</w:t>
            </w:r>
          </w:p>
        </w:tc>
        <w:tc>
          <w:tcPr>
            <w:tcW w:w="2970" w:type="dxa"/>
            <w:shd w:val="clear" w:color="auto" w:fill="F2F2F2"/>
            <w:vAlign w:val="center"/>
          </w:tcPr>
          <w:p w14:paraId="08146664"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11A8B364"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0FF6CB7D"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09E92AD1" w14:textId="77777777" w:rsidR="0072758C" w:rsidRPr="00035012" w:rsidRDefault="0072758C" w:rsidP="00AB7FD6">
            <w:pPr>
              <w:spacing w:after="200" w:line="320" w:lineRule="exact"/>
              <w:jc w:val="both"/>
              <w:rPr>
                <w:rFonts w:eastAsia="Calibri"/>
                <w:b/>
                <w:sz w:val="26"/>
                <w:szCs w:val="26"/>
              </w:rPr>
            </w:pPr>
          </w:p>
        </w:tc>
      </w:tr>
      <w:tr w:rsidR="0072758C" w:rsidRPr="00035012" w14:paraId="499525E1" w14:textId="77777777" w:rsidTr="00AB7FD6">
        <w:tc>
          <w:tcPr>
            <w:tcW w:w="1260" w:type="dxa"/>
            <w:vAlign w:val="center"/>
          </w:tcPr>
          <w:p w14:paraId="46E03596" w14:textId="77777777"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p>
          <w:p w14:paraId="2274A0B9" w14:textId="77777777" w:rsidR="0072758C" w:rsidRPr="00035012" w:rsidRDefault="0072758C" w:rsidP="00AB7FD6">
            <w:pPr>
              <w:spacing w:after="200" w:line="320" w:lineRule="exact"/>
              <w:jc w:val="both"/>
              <w:rPr>
                <w:rFonts w:eastAsia="Calibri"/>
                <w:b/>
                <w:sz w:val="26"/>
                <w:szCs w:val="26"/>
              </w:rPr>
            </w:pPr>
          </w:p>
        </w:tc>
        <w:tc>
          <w:tcPr>
            <w:tcW w:w="2970" w:type="dxa"/>
          </w:tcPr>
          <w:p w14:paraId="6F469BE4" w14:textId="77777777"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 Phân tích các quy định của pháp luật về căn cứ thay đổi người tiến hành tố tụng hành chính;</w:t>
            </w:r>
          </w:p>
          <w:p w14:paraId="02D76CFF" w14:textId="77777777"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 Lấy ví dụ để phân tích các trường hợp thay đổi người tiến hành tố tụng hành chính;</w:t>
            </w:r>
          </w:p>
          <w:p w14:paraId="1D7D2D28" w14:textId="77777777"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lastRenderedPageBreak/>
              <w:t>- Phân biệt người tiến hành tố tụng hành chính với người tham gia tố tụng hành chính.</w:t>
            </w:r>
          </w:p>
        </w:tc>
        <w:tc>
          <w:tcPr>
            <w:tcW w:w="1015" w:type="dxa"/>
          </w:tcPr>
          <w:p w14:paraId="663A2C0D"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lastRenderedPageBreak/>
              <w:t>2</w:t>
            </w:r>
          </w:p>
        </w:tc>
        <w:tc>
          <w:tcPr>
            <w:tcW w:w="3375" w:type="dxa"/>
          </w:tcPr>
          <w:p w14:paraId="60B8DB5E"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14:paraId="2EC48D86"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rPr>
              <w:t xml:space="preserve">- </w:t>
            </w:r>
            <w:r w:rsidRPr="00035012">
              <w:rPr>
                <w:rFonts w:eastAsia="Calibri"/>
                <w:sz w:val="26"/>
                <w:szCs w:val="26"/>
                <w:lang w:val="nl-NL"/>
              </w:rPr>
              <w:t xml:space="preserve">Mục II Chương III </w:t>
            </w:r>
            <w:r w:rsidRPr="00035012">
              <w:rPr>
                <w:rFonts w:eastAsia="Calibri"/>
                <w:sz w:val="26"/>
                <w:szCs w:val="26"/>
              </w:rPr>
              <w:t>G</w:t>
            </w:r>
            <w:r w:rsidRPr="00035012">
              <w:rPr>
                <w:rFonts w:eastAsia="Calibri"/>
                <w:sz w:val="26"/>
                <w:szCs w:val="26"/>
                <w:lang w:val="nl-NL"/>
              </w:rPr>
              <w:t>iáo trình luật tố tụng hành chính Việt Nam, Trường Đại học Luật Hà Nội.</w:t>
            </w:r>
          </w:p>
          <w:p w14:paraId="4576287E"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Các điều: 41, 42, 43, và 44 Luật tố tụng hành chính năm 2015</w:t>
            </w:r>
          </w:p>
        </w:tc>
        <w:tc>
          <w:tcPr>
            <w:tcW w:w="851" w:type="dxa"/>
          </w:tcPr>
          <w:p w14:paraId="60FC494E" w14:textId="77777777" w:rsidR="0072758C" w:rsidRPr="00035012" w:rsidRDefault="0072758C" w:rsidP="00AB7FD6">
            <w:pPr>
              <w:spacing w:after="200" w:line="320" w:lineRule="exact"/>
              <w:jc w:val="both"/>
              <w:rPr>
                <w:rFonts w:eastAsia="Calibri"/>
                <w:sz w:val="26"/>
                <w:szCs w:val="26"/>
              </w:rPr>
            </w:pPr>
          </w:p>
        </w:tc>
      </w:tr>
      <w:tr w:rsidR="0072758C" w:rsidRPr="00035012" w14:paraId="1BBF79B3" w14:textId="77777777" w:rsidTr="00AB7FD6">
        <w:tc>
          <w:tcPr>
            <w:tcW w:w="1260" w:type="dxa"/>
            <w:vAlign w:val="center"/>
          </w:tcPr>
          <w:p w14:paraId="79DAFBD5"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Lý thuyết</w:t>
            </w:r>
          </w:p>
        </w:tc>
        <w:tc>
          <w:tcPr>
            <w:tcW w:w="2970" w:type="dxa"/>
          </w:tcPr>
          <w:p w14:paraId="60FC0513" w14:textId="77777777" w:rsidR="0072758C" w:rsidRPr="00035012" w:rsidRDefault="0072758C" w:rsidP="00AB7FD6">
            <w:pPr>
              <w:widowControl w:val="0"/>
              <w:spacing w:after="200" w:line="320" w:lineRule="exact"/>
              <w:jc w:val="both"/>
              <w:rPr>
                <w:rFonts w:eastAsia="Calibri"/>
                <w:spacing w:val="-6"/>
                <w:sz w:val="26"/>
                <w:szCs w:val="26"/>
              </w:rPr>
            </w:pPr>
            <w:r w:rsidRPr="00035012">
              <w:rPr>
                <w:rFonts w:eastAsia="Calibri"/>
                <w:sz w:val="26"/>
                <w:szCs w:val="26"/>
              </w:rPr>
              <w:t xml:space="preserve">- Các yêu cầu pháp lí đối với việc áp dụng, thay đổi và huỷ bỏ biện pháp khẩn cấp tạm thời </w:t>
            </w:r>
            <w:r w:rsidRPr="00035012">
              <w:rPr>
                <w:rFonts w:eastAsia="Calibri"/>
                <w:spacing w:val="-6"/>
                <w:sz w:val="26"/>
                <w:szCs w:val="26"/>
              </w:rPr>
              <w:t>trong tố tụng hành chính;</w:t>
            </w:r>
          </w:p>
          <w:p w14:paraId="3F5B9CEB" w14:textId="77777777" w:rsidR="0072758C" w:rsidRPr="00035012" w:rsidRDefault="0072758C" w:rsidP="00AB7FD6">
            <w:pPr>
              <w:widowControl w:val="0"/>
              <w:shd w:val="clear" w:color="auto" w:fill="FFFFFF"/>
              <w:spacing w:after="200" w:line="320" w:lineRule="exact"/>
              <w:ind w:right="-28"/>
              <w:jc w:val="both"/>
              <w:rPr>
                <w:rFonts w:eastAsia="Calibri"/>
                <w:sz w:val="26"/>
                <w:szCs w:val="26"/>
              </w:rPr>
            </w:pPr>
            <w:r w:rsidRPr="00035012">
              <w:rPr>
                <w:rFonts w:eastAsia="Calibri"/>
                <w:sz w:val="26"/>
                <w:szCs w:val="26"/>
              </w:rPr>
              <w:t xml:space="preserve">- Chứng minh, chứng cứ </w:t>
            </w:r>
            <w:r w:rsidRPr="00035012">
              <w:rPr>
                <w:rFonts w:eastAsia="Calibri"/>
                <w:spacing w:val="-6"/>
                <w:sz w:val="26"/>
                <w:szCs w:val="26"/>
              </w:rPr>
              <w:t>trong tố tụng hành chính.</w:t>
            </w:r>
          </w:p>
        </w:tc>
        <w:tc>
          <w:tcPr>
            <w:tcW w:w="1015" w:type="dxa"/>
          </w:tcPr>
          <w:p w14:paraId="389FB63E"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1</w:t>
            </w:r>
          </w:p>
        </w:tc>
        <w:tc>
          <w:tcPr>
            <w:tcW w:w="3375" w:type="dxa"/>
          </w:tcPr>
          <w:p w14:paraId="621F3E51" w14:textId="77777777" w:rsidR="0072758C" w:rsidRPr="00035012" w:rsidRDefault="0072758C" w:rsidP="00AB7FD6">
            <w:pPr>
              <w:widowControl w:val="0"/>
              <w:spacing w:after="200" w:line="320" w:lineRule="exact"/>
              <w:jc w:val="both"/>
              <w:rPr>
                <w:rFonts w:eastAsia="Calibri"/>
                <w:i/>
                <w:sz w:val="26"/>
                <w:szCs w:val="26"/>
              </w:rPr>
            </w:pPr>
            <w:r w:rsidRPr="00035012">
              <w:rPr>
                <w:rFonts w:eastAsia="Calibri"/>
                <w:i/>
                <w:sz w:val="26"/>
                <w:szCs w:val="26"/>
              </w:rPr>
              <w:t>* Đọc:</w:t>
            </w:r>
          </w:p>
          <w:p w14:paraId="63A68270"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pacing w:val="-4"/>
                <w:sz w:val="26"/>
                <w:szCs w:val="26"/>
              </w:rPr>
              <w:t xml:space="preserve">- </w:t>
            </w:r>
            <w:r w:rsidRPr="00035012">
              <w:rPr>
                <w:rFonts w:eastAsia="Calibri"/>
                <w:spacing w:val="-4"/>
                <w:sz w:val="26"/>
                <w:szCs w:val="26"/>
                <w:lang w:val="nl-NL"/>
              </w:rPr>
              <w:t xml:space="preserve">Mục IV Chương V </w:t>
            </w:r>
            <w:r w:rsidRPr="00035012">
              <w:rPr>
                <w:rFonts w:eastAsia="Calibri"/>
                <w:spacing w:val="-4"/>
                <w:sz w:val="26"/>
                <w:szCs w:val="26"/>
              </w:rPr>
              <w:t>G</w:t>
            </w:r>
            <w:r w:rsidRPr="00035012">
              <w:rPr>
                <w:rFonts w:eastAsia="Calibri"/>
                <w:spacing w:val="-4"/>
                <w:sz w:val="26"/>
                <w:szCs w:val="26"/>
                <w:lang w:val="nl-NL"/>
              </w:rPr>
              <w:t xml:space="preserve">iáo </w:t>
            </w:r>
            <w:r w:rsidRPr="00035012">
              <w:rPr>
                <w:rFonts w:eastAsia="Calibri"/>
                <w:sz w:val="26"/>
                <w:szCs w:val="26"/>
                <w:lang w:val="nl-NL"/>
              </w:rPr>
              <w:t>trình luật tố tụng hành chính Việt Nam, Trường Đại học Luật Hà Nội.</w:t>
            </w:r>
          </w:p>
          <w:p w14:paraId="05E6FACD" w14:textId="77777777" w:rsidR="0072758C" w:rsidRPr="00035012" w:rsidRDefault="0072758C" w:rsidP="00AB7FD6">
            <w:pPr>
              <w:widowControl w:val="0"/>
              <w:spacing w:after="200" w:line="320" w:lineRule="exact"/>
              <w:jc w:val="both"/>
              <w:rPr>
                <w:rFonts w:eastAsia="Calibri"/>
                <w:sz w:val="26"/>
                <w:szCs w:val="26"/>
                <w:lang w:val="nl-NL"/>
              </w:rPr>
            </w:pPr>
            <w:r w:rsidRPr="00035012">
              <w:rPr>
                <w:rFonts w:eastAsia="Calibri"/>
                <w:sz w:val="26"/>
                <w:szCs w:val="26"/>
                <w:lang w:val="nl-NL"/>
              </w:rPr>
              <w:t>- Các chương: 5 và 6 Luật tố tụng hành chính năm 2015.</w:t>
            </w:r>
          </w:p>
        </w:tc>
        <w:tc>
          <w:tcPr>
            <w:tcW w:w="851" w:type="dxa"/>
          </w:tcPr>
          <w:p w14:paraId="09304479" w14:textId="77777777" w:rsidR="0072758C" w:rsidRPr="00035012" w:rsidRDefault="0072758C" w:rsidP="00AB7FD6">
            <w:pPr>
              <w:spacing w:after="200" w:line="320" w:lineRule="exact"/>
              <w:jc w:val="both"/>
              <w:rPr>
                <w:rFonts w:eastAsia="Calibri"/>
                <w:sz w:val="26"/>
                <w:szCs w:val="26"/>
              </w:rPr>
            </w:pPr>
          </w:p>
        </w:tc>
      </w:tr>
      <w:tr w:rsidR="0072758C" w:rsidRPr="00035012" w14:paraId="64D703A6" w14:textId="77777777" w:rsidTr="00AB7FD6">
        <w:tc>
          <w:tcPr>
            <w:tcW w:w="1260" w:type="dxa"/>
            <w:vAlign w:val="center"/>
          </w:tcPr>
          <w:p w14:paraId="1BAC9428"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46BC8AFD" w14:textId="77777777" w:rsidR="0072758C" w:rsidRPr="00035012" w:rsidRDefault="0072758C" w:rsidP="00AB7FD6">
            <w:pPr>
              <w:widowControl w:val="0"/>
              <w:spacing w:after="200" w:line="320" w:lineRule="exact"/>
              <w:ind w:right="-29"/>
              <w:jc w:val="both"/>
              <w:rPr>
                <w:rFonts w:eastAsia="Calibri"/>
                <w:sz w:val="26"/>
                <w:szCs w:val="26"/>
              </w:rPr>
            </w:pPr>
          </w:p>
        </w:tc>
        <w:tc>
          <w:tcPr>
            <w:tcW w:w="1015" w:type="dxa"/>
          </w:tcPr>
          <w:p w14:paraId="4A2CD83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356E7FD5" w14:textId="77777777" w:rsidR="0072758C" w:rsidRPr="00035012" w:rsidRDefault="0072758C" w:rsidP="00AB7FD6">
            <w:pPr>
              <w:spacing w:after="200" w:line="320" w:lineRule="exact"/>
              <w:jc w:val="both"/>
              <w:rPr>
                <w:rFonts w:eastAsia="Calibri"/>
                <w:sz w:val="26"/>
                <w:szCs w:val="26"/>
              </w:rPr>
            </w:pPr>
          </w:p>
        </w:tc>
        <w:tc>
          <w:tcPr>
            <w:tcW w:w="851" w:type="dxa"/>
          </w:tcPr>
          <w:p w14:paraId="6B2AD269" w14:textId="77777777" w:rsidR="0072758C" w:rsidRPr="00035012" w:rsidRDefault="0072758C" w:rsidP="00AB7FD6">
            <w:pPr>
              <w:spacing w:after="200" w:line="320" w:lineRule="exact"/>
              <w:jc w:val="both"/>
              <w:rPr>
                <w:rFonts w:eastAsia="Calibri"/>
                <w:sz w:val="26"/>
                <w:szCs w:val="26"/>
              </w:rPr>
            </w:pPr>
          </w:p>
        </w:tc>
      </w:tr>
      <w:tr w:rsidR="0072758C" w:rsidRPr="00035012" w14:paraId="54E998A1" w14:textId="77777777" w:rsidTr="00AB7FD6">
        <w:tc>
          <w:tcPr>
            <w:tcW w:w="1260" w:type="dxa"/>
            <w:vAlign w:val="center"/>
          </w:tcPr>
          <w:p w14:paraId="27B3DABD"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39DB398F"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2A3C05EE" w14:textId="77777777" w:rsidR="0072758C" w:rsidRPr="00035012" w:rsidRDefault="0072758C" w:rsidP="00AB7FD6">
            <w:pPr>
              <w:widowControl w:val="0"/>
              <w:spacing w:after="200" w:line="320" w:lineRule="exact"/>
              <w:ind w:right="-29"/>
              <w:jc w:val="both"/>
              <w:rPr>
                <w:rFonts w:eastAsia="Calibri"/>
                <w:sz w:val="26"/>
                <w:szCs w:val="26"/>
              </w:rPr>
            </w:pPr>
          </w:p>
        </w:tc>
        <w:tc>
          <w:tcPr>
            <w:tcW w:w="1015" w:type="dxa"/>
          </w:tcPr>
          <w:p w14:paraId="5BBC5347"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62D3A022" w14:textId="77777777" w:rsidR="0072758C" w:rsidRPr="00035012" w:rsidRDefault="0072758C" w:rsidP="00AB7FD6">
            <w:pPr>
              <w:spacing w:after="200" w:line="320" w:lineRule="exact"/>
              <w:jc w:val="both"/>
              <w:rPr>
                <w:rFonts w:eastAsia="Calibri"/>
                <w:sz w:val="26"/>
                <w:szCs w:val="26"/>
              </w:rPr>
            </w:pPr>
          </w:p>
        </w:tc>
        <w:tc>
          <w:tcPr>
            <w:tcW w:w="851" w:type="dxa"/>
          </w:tcPr>
          <w:p w14:paraId="6BB33448" w14:textId="77777777" w:rsidR="0072758C" w:rsidRPr="00035012" w:rsidRDefault="0072758C" w:rsidP="00AB7FD6">
            <w:pPr>
              <w:spacing w:after="200" w:line="320" w:lineRule="exact"/>
              <w:jc w:val="both"/>
              <w:rPr>
                <w:rFonts w:eastAsia="Calibri"/>
                <w:sz w:val="26"/>
                <w:szCs w:val="26"/>
              </w:rPr>
            </w:pPr>
          </w:p>
        </w:tc>
      </w:tr>
      <w:tr w:rsidR="0072758C" w:rsidRPr="00035012" w14:paraId="0346CF3D" w14:textId="77777777" w:rsidTr="00AB7FD6">
        <w:tc>
          <w:tcPr>
            <w:tcW w:w="1260" w:type="dxa"/>
            <w:shd w:val="clear" w:color="auto" w:fill="F2F2F2"/>
            <w:vAlign w:val="center"/>
          </w:tcPr>
          <w:p w14:paraId="209136AD"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7</w:t>
            </w:r>
          </w:p>
        </w:tc>
        <w:tc>
          <w:tcPr>
            <w:tcW w:w="2970" w:type="dxa"/>
            <w:shd w:val="clear" w:color="auto" w:fill="F2F2F2"/>
            <w:vAlign w:val="center"/>
          </w:tcPr>
          <w:p w14:paraId="7DEB4AAF"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469D127C"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12DB0314"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7711DC8C" w14:textId="77777777" w:rsidR="0072758C" w:rsidRPr="00035012" w:rsidRDefault="0072758C" w:rsidP="00AB7FD6">
            <w:pPr>
              <w:spacing w:after="200" w:line="320" w:lineRule="exact"/>
              <w:jc w:val="both"/>
              <w:rPr>
                <w:rFonts w:eastAsia="Calibri"/>
                <w:b/>
                <w:sz w:val="26"/>
                <w:szCs w:val="26"/>
              </w:rPr>
            </w:pPr>
          </w:p>
        </w:tc>
      </w:tr>
      <w:tr w:rsidR="0072758C" w:rsidRPr="00035012" w14:paraId="7014EC4C" w14:textId="77777777" w:rsidTr="00AB7FD6">
        <w:tc>
          <w:tcPr>
            <w:tcW w:w="1260" w:type="dxa"/>
            <w:vAlign w:val="center"/>
          </w:tcPr>
          <w:p w14:paraId="4E890BAF" w14:textId="77777777"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14:paraId="7A921F13"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Khởi kiện vụ án hành chính;</w:t>
            </w:r>
          </w:p>
          <w:p w14:paraId="52BF1F53"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Thụ lí vụ án hành chính;</w:t>
            </w:r>
          </w:p>
          <w:p w14:paraId="0921A413"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pacing w:val="-4"/>
                <w:sz w:val="26"/>
                <w:szCs w:val="26"/>
                <w:lang w:val="nl-NL"/>
              </w:rPr>
              <w:t>-</w:t>
            </w:r>
            <w:r w:rsidRPr="00035012">
              <w:rPr>
                <w:rFonts w:eastAsia="Calibri"/>
                <w:sz w:val="26"/>
                <w:szCs w:val="26"/>
              </w:rPr>
              <w:t xml:space="preserve"> Khái niệm chuẩn bị xét xử sơ thẩm vụ án hành chính;</w:t>
            </w:r>
          </w:p>
          <w:p w14:paraId="6AA0161C"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Các quyết định kết thúc giai đoạn chuẩn bị xét xử sơ thẩm vụ án hành chính của toà án.</w:t>
            </w:r>
          </w:p>
        </w:tc>
        <w:tc>
          <w:tcPr>
            <w:tcW w:w="1015" w:type="dxa"/>
          </w:tcPr>
          <w:p w14:paraId="1A7D2CA1"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14:paraId="4F25EB03"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7CB5B9B6" w14:textId="77777777" w:rsidR="0072758C" w:rsidRPr="00035012" w:rsidRDefault="0072758C" w:rsidP="00AB7FD6">
            <w:pPr>
              <w:widowControl w:val="0"/>
              <w:spacing w:after="200" w:line="320" w:lineRule="exact"/>
              <w:ind w:right="-57"/>
              <w:jc w:val="both"/>
              <w:rPr>
                <w:rFonts w:eastAsia="Calibri"/>
                <w:spacing w:val="-4"/>
                <w:sz w:val="26"/>
                <w:szCs w:val="26"/>
                <w:lang w:val="nl-NL"/>
              </w:rPr>
            </w:pPr>
            <w:r w:rsidRPr="00035012">
              <w:rPr>
                <w:rFonts w:eastAsia="Calibri"/>
                <w:spacing w:val="-10"/>
                <w:sz w:val="26"/>
                <w:szCs w:val="26"/>
                <w:lang w:val="nl-NL"/>
              </w:rPr>
              <w:t xml:space="preserve">- Các mục: II và III Chương </w:t>
            </w:r>
            <w:r w:rsidRPr="00035012">
              <w:rPr>
                <w:rFonts w:eastAsia="Calibri"/>
                <w:spacing w:val="-4"/>
                <w:sz w:val="26"/>
                <w:szCs w:val="26"/>
                <w:lang w:val="nl-NL"/>
              </w:rPr>
              <w:t>V; I và III Chương VI Giáo trình luật tố tụng hành chính Việt Nam, Trường Đại học Luật Hà Nội.</w:t>
            </w:r>
          </w:p>
          <w:p w14:paraId="62A28356"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Các chương: 8, 9 và 11 Luật tố tụng hành chính năm 2015</w:t>
            </w:r>
          </w:p>
        </w:tc>
        <w:tc>
          <w:tcPr>
            <w:tcW w:w="851" w:type="dxa"/>
          </w:tcPr>
          <w:p w14:paraId="0F955CC7" w14:textId="77777777" w:rsidR="0072758C" w:rsidRPr="00035012" w:rsidRDefault="0072758C" w:rsidP="00AB7FD6">
            <w:pPr>
              <w:spacing w:after="200" w:line="320" w:lineRule="exact"/>
              <w:jc w:val="both"/>
              <w:rPr>
                <w:rFonts w:eastAsia="Calibri"/>
                <w:sz w:val="26"/>
                <w:szCs w:val="26"/>
              </w:rPr>
            </w:pPr>
          </w:p>
        </w:tc>
      </w:tr>
      <w:tr w:rsidR="0072758C" w:rsidRPr="00035012" w14:paraId="2AAA10C8" w14:textId="77777777" w:rsidTr="00AB7FD6">
        <w:tc>
          <w:tcPr>
            <w:tcW w:w="1260" w:type="dxa"/>
            <w:vAlign w:val="center"/>
          </w:tcPr>
          <w:p w14:paraId="6DBA0DAD"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tcPr>
          <w:p w14:paraId="15AB9F9C" w14:textId="77777777" w:rsidR="0072758C" w:rsidRPr="00035012" w:rsidRDefault="0072758C" w:rsidP="00AB7FD6">
            <w:pPr>
              <w:widowControl w:val="0"/>
              <w:spacing w:after="200" w:line="320" w:lineRule="exact"/>
              <w:ind w:right="-28"/>
              <w:jc w:val="both"/>
              <w:rPr>
                <w:rFonts w:eastAsia="Calibri"/>
                <w:sz w:val="26"/>
                <w:szCs w:val="26"/>
              </w:rPr>
            </w:pPr>
          </w:p>
        </w:tc>
        <w:tc>
          <w:tcPr>
            <w:tcW w:w="1015" w:type="dxa"/>
          </w:tcPr>
          <w:p w14:paraId="7416DD97"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2C3FD35B" w14:textId="77777777" w:rsidR="0072758C" w:rsidRPr="00035012" w:rsidRDefault="0072758C" w:rsidP="00AB7FD6">
            <w:pPr>
              <w:spacing w:after="200" w:line="320" w:lineRule="exact"/>
              <w:jc w:val="both"/>
              <w:rPr>
                <w:rFonts w:eastAsia="Calibri"/>
                <w:sz w:val="26"/>
                <w:szCs w:val="26"/>
              </w:rPr>
            </w:pPr>
          </w:p>
        </w:tc>
        <w:tc>
          <w:tcPr>
            <w:tcW w:w="851" w:type="dxa"/>
          </w:tcPr>
          <w:p w14:paraId="279C1A4F" w14:textId="77777777" w:rsidR="0072758C" w:rsidRPr="00035012" w:rsidRDefault="0072758C" w:rsidP="00AB7FD6">
            <w:pPr>
              <w:spacing w:after="200" w:line="320" w:lineRule="exact"/>
              <w:jc w:val="both"/>
              <w:rPr>
                <w:rFonts w:eastAsia="Calibri"/>
                <w:sz w:val="26"/>
                <w:szCs w:val="26"/>
              </w:rPr>
            </w:pPr>
          </w:p>
        </w:tc>
      </w:tr>
      <w:tr w:rsidR="0072758C" w:rsidRPr="00035012" w14:paraId="189755BC" w14:textId="77777777" w:rsidTr="00AB7FD6">
        <w:tc>
          <w:tcPr>
            <w:tcW w:w="1260" w:type="dxa"/>
            <w:vAlign w:val="center"/>
          </w:tcPr>
          <w:p w14:paraId="59529874"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50AF8523"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7893783D" w14:textId="77777777" w:rsidR="0072758C" w:rsidRPr="00035012" w:rsidRDefault="0072758C" w:rsidP="00AB7FD6">
            <w:pPr>
              <w:spacing w:after="200" w:line="320" w:lineRule="exact"/>
              <w:jc w:val="both"/>
              <w:rPr>
                <w:rFonts w:eastAsia="Calibri"/>
                <w:sz w:val="26"/>
                <w:szCs w:val="26"/>
              </w:rPr>
            </w:pPr>
          </w:p>
        </w:tc>
        <w:tc>
          <w:tcPr>
            <w:tcW w:w="1015" w:type="dxa"/>
          </w:tcPr>
          <w:p w14:paraId="4C78A4E9"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4B5B5616" w14:textId="77777777" w:rsidR="0072758C" w:rsidRPr="00035012" w:rsidRDefault="0072758C" w:rsidP="00AB7FD6">
            <w:pPr>
              <w:spacing w:after="200" w:line="320" w:lineRule="exact"/>
              <w:jc w:val="both"/>
              <w:rPr>
                <w:rFonts w:eastAsia="Calibri"/>
                <w:sz w:val="26"/>
                <w:szCs w:val="26"/>
              </w:rPr>
            </w:pPr>
          </w:p>
        </w:tc>
        <w:tc>
          <w:tcPr>
            <w:tcW w:w="851" w:type="dxa"/>
          </w:tcPr>
          <w:p w14:paraId="0A0262DC" w14:textId="77777777" w:rsidR="0072758C" w:rsidRPr="00035012" w:rsidRDefault="0072758C" w:rsidP="00AB7FD6">
            <w:pPr>
              <w:spacing w:after="200" w:line="320" w:lineRule="exact"/>
              <w:jc w:val="both"/>
              <w:rPr>
                <w:rFonts w:eastAsia="Calibri"/>
                <w:sz w:val="26"/>
                <w:szCs w:val="26"/>
              </w:rPr>
            </w:pPr>
          </w:p>
        </w:tc>
      </w:tr>
      <w:tr w:rsidR="0072758C" w:rsidRPr="00035012" w14:paraId="7701040A" w14:textId="77777777" w:rsidTr="00AB7FD6">
        <w:tc>
          <w:tcPr>
            <w:tcW w:w="1260" w:type="dxa"/>
            <w:shd w:val="clear" w:color="auto" w:fill="F2F2F2"/>
            <w:vAlign w:val="center"/>
          </w:tcPr>
          <w:p w14:paraId="00C0CF8A"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8</w:t>
            </w:r>
          </w:p>
        </w:tc>
        <w:tc>
          <w:tcPr>
            <w:tcW w:w="2970" w:type="dxa"/>
            <w:shd w:val="clear" w:color="auto" w:fill="F2F2F2"/>
            <w:vAlign w:val="center"/>
          </w:tcPr>
          <w:p w14:paraId="7FE6841F"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496792CC"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257772F4"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7281C21F" w14:textId="77777777" w:rsidR="0072758C" w:rsidRPr="00035012" w:rsidRDefault="0072758C" w:rsidP="00AB7FD6">
            <w:pPr>
              <w:spacing w:after="200" w:line="320" w:lineRule="exact"/>
              <w:jc w:val="both"/>
              <w:rPr>
                <w:rFonts w:eastAsia="Calibri"/>
                <w:b/>
                <w:sz w:val="26"/>
                <w:szCs w:val="26"/>
              </w:rPr>
            </w:pPr>
          </w:p>
        </w:tc>
      </w:tr>
      <w:tr w:rsidR="0072758C" w:rsidRPr="00035012" w14:paraId="5D862A70" w14:textId="77777777" w:rsidTr="00AB7FD6">
        <w:tc>
          <w:tcPr>
            <w:tcW w:w="1260" w:type="dxa"/>
            <w:vAlign w:val="center"/>
          </w:tcPr>
          <w:p w14:paraId="7D04D94F" w14:textId="77777777"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14:paraId="3E119845"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lang w:val="nl-NL"/>
              </w:rPr>
              <w:t>-</w:t>
            </w:r>
            <w:r w:rsidRPr="00035012">
              <w:rPr>
                <w:rFonts w:eastAsia="Calibri"/>
                <w:sz w:val="26"/>
                <w:szCs w:val="26"/>
              </w:rPr>
              <w:t xml:space="preserve"> Khái niệm xét xử sơ thẩm vụ án hành chính;</w:t>
            </w:r>
          </w:p>
          <w:p w14:paraId="440B708C"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Phiên toà sơ thẩm vụ án hành chính.</w:t>
            </w:r>
          </w:p>
        </w:tc>
        <w:tc>
          <w:tcPr>
            <w:tcW w:w="1015" w:type="dxa"/>
          </w:tcPr>
          <w:p w14:paraId="05E990C4"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2</w:t>
            </w:r>
          </w:p>
        </w:tc>
        <w:tc>
          <w:tcPr>
            <w:tcW w:w="3375" w:type="dxa"/>
          </w:tcPr>
          <w:p w14:paraId="6C6363E0"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3BFB7CD0"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xml:space="preserve">- Các mục: I, III Chương VII Giáo trình luật tố tụng </w:t>
            </w:r>
            <w:r w:rsidRPr="00035012">
              <w:rPr>
                <w:rFonts w:eastAsia="Calibri"/>
                <w:spacing w:val="-12"/>
                <w:sz w:val="26"/>
                <w:szCs w:val="26"/>
                <w:lang w:val="nl-NL"/>
              </w:rPr>
              <w:t>hành chính Việt Nam, Trường</w:t>
            </w:r>
            <w:r w:rsidRPr="00035012">
              <w:rPr>
                <w:rFonts w:eastAsia="Calibri"/>
                <w:sz w:val="26"/>
                <w:szCs w:val="26"/>
                <w:lang w:val="nl-NL"/>
              </w:rPr>
              <w:t xml:space="preserve"> Đại học </w:t>
            </w:r>
            <w:r w:rsidRPr="00035012">
              <w:rPr>
                <w:rFonts w:eastAsia="Calibri"/>
                <w:sz w:val="26"/>
                <w:szCs w:val="26"/>
                <w:lang w:val="nl-NL"/>
              </w:rPr>
              <w:lastRenderedPageBreak/>
              <w:t>Luật Hà Nội.</w:t>
            </w:r>
          </w:p>
          <w:p w14:paraId="39F01BE4" w14:textId="77777777"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Chương 10 Luật tố tụng hành chính năm 2015</w:t>
            </w:r>
          </w:p>
        </w:tc>
        <w:tc>
          <w:tcPr>
            <w:tcW w:w="851" w:type="dxa"/>
          </w:tcPr>
          <w:p w14:paraId="4B6ADBFC" w14:textId="77777777" w:rsidR="0072758C" w:rsidRPr="00035012" w:rsidRDefault="0072758C" w:rsidP="00AB7FD6">
            <w:pPr>
              <w:spacing w:after="200" w:line="320" w:lineRule="exact"/>
              <w:jc w:val="both"/>
              <w:rPr>
                <w:rFonts w:eastAsia="Calibri"/>
                <w:sz w:val="26"/>
                <w:szCs w:val="26"/>
              </w:rPr>
            </w:pPr>
          </w:p>
        </w:tc>
      </w:tr>
      <w:tr w:rsidR="0072758C" w:rsidRPr="00035012" w14:paraId="489D9A1A" w14:textId="77777777" w:rsidTr="00AB7FD6">
        <w:tc>
          <w:tcPr>
            <w:tcW w:w="1260" w:type="dxa"/>
            <w:vAlign w:val="center"/>
          </w:tcPr>
          <w:p w14:paraId="7F16E6FF"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Tự học</w:t>
            </w:r>
          </w:p>
        </w:tc>
        <w:tc>
          <w:tcPr>
            <w:tcW w:w="2970" w:type="dxa"/>
            <w:vAlign w:val="center"/>
          </w:tcPr>
          <w:p w14:paraId="2CA8BC73" w14:textId="77777777" w:rsidR="0072758C" w:rsidRPr="00035012" w:rsidRDefault="0072758C" w:rsidP="00AB7FD6">
            <w:pPr>
              <w:spacing w:after="200" w:line="320" w:lineRule="exact"/>
              <w:jc w:val="both"/>
              <w:rPr>
                <w:rFonts w:eastAsia="Calibri"/>
                <w:sz w:val="26"/>
                <w:szCs w:val="26"/>
              </w:rPr>
            </w:pPr>
          </w:p>
        </w:tc>
        <w:tc>
          <w:tcPr>
            <w:tcW w:w="1015" w:type="dxa"/>
          </w:tcPr>
          <w:p w14:paraId="60524C56"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504760CC" w14:textId="77777777" w:rsidR="0072758C" w:rsidRPr="00035012" w:rsidRDefault="0072758C" w:rsidP="00AB7FD6">
            <w:pPr>
              <w:spacing w:after="200" w:line="320" w:lineRule="exact"/>
              <w:jc w:val="both"/>
              <w:rPr>
                <w:rFonts w:eastAsia="Calibri"/>
                <w:sz w:val="26"/>
                <w:szCs w:val="26"/>
              </w:rPr>
            </w:pPr>
          </w:p>
        </w:tc>
        <w:tc>
          <w:tcPr>
            <w:tcW w:w="851" w:type="dxa"/>
          </w:tcPr>
          <w:p w14:paraId="5D595EFB" w14:textId="77777777" w:rsidR="0072758C" w:rsidRPr="00035012" w:rsidRDefault="0072758C" w:rsidP="00AB7FD6">
            <w:pPr>
              <w:spacing w:after="200" w:line="320" w:lineRule="exact"/>
              <w:jc w:val="both"/>
              <w:rPr>
                <w:rFonts w:eastAsia="Calibri"/>
                <w:sz w:val="26"/>
                <w:szCs w:val="26"/>
              </w:rPr>
            </w:pPr>
          </w:p>
        </w:tc>
      </w:tr>
      <w:tr w:rsidR="0072758C" w:rsidRPr="00035012" w14:paraId="7BEF90E5" w14:textId="77777777" w:rsidTr="00AB7FD6">
        <w:tc>
          <w:tcPr>
            <w:tcW w:w="1260" w:type="dxa"/>
            <w:vAlign w:val="center"/>
          </w:tcPr>
          <w:p w14:paraId="612DA5E5"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2F4222DA"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173FC4D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 bài số 1</w:t>
            </w:r>
          </w:p>
        </w:tc>
        <w:tc>
          <w:tcPr>
            <w:tcW w:w="1015" w:type="dxa"/>
          </w:tcPr>
          <w:p w14:paraId="046E1B36"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1</w:t>
            </w:r>
          </w:p>
        </w:tc>
        <w:tc>
          <w:tcPr>
            <w:tcW w:w="3375" w:type="dxa"/>
            <w:vAlign w:val="center"/>
          </w:tcPr>
          <w:p w14:paraId="0F168A36" w14:textId="77777777" w:rsidR="0072758C" w:rsidRPr="00035012" w:rsidRDefault="0072758C" w:rsidP="00AB7FD6">
            <w:pPr>
              <w:spacing w:after="200" w:line="320" w:lineRule="exact"/>
              <w:jc w:val="both"/>
              <w:rPr>
                <w:rFonts w:eastAsia="Calibri"/>
                <w:sz w:val="26"/>
                <w:szCs w:val="26"/>
              </w:rPr>
            </w:pPr>
          </w:p>
        </w:tc>
        <w:tc>
          <w:tcPr>
            <w:tcW w:w="851" w:type="dxa"/>
          </w:tcPr>
          <w:p w14:paraId="6EC0F7CE" w14:textId="77777777" w:rsidR="0072758C" w:rsidRPr="00035012" w:rsidRDefault="0072758C" w:rsidP="00AB7FD6">
            <w:pPr>
              <w:spacing w:after="200" w:line="320" w:lineRule="exact"/>
              <w:jc w:val="both"/>
              <w:rPr>
                <w:rFonts w:eastAsia="Calibri"/>
                <w:sz w:val="26"/>
                <w:szCs w:val="26"/>
              </w:rPr>
            </w:pPr>
          </w:p>
        </w:tc>
      </w:tr>
      <w:tr w:rsidR="0072758C" w:rsidRPr="00035012" w14:paraId="19B6BAA8" w14:textId="77777777" w:rsidTr="00AB7FD6">
        <w:tc>
          <w:tcPr>
            <w:tcW w:w="1260" w:type="dxa"/>
            <w:shd w:val="clear" w:color="auto" w:fill="F2F2F2"/>
            <w:vAlign w:val="center"/>
          </w:tcPr>
          <w:p w14:paraId="30969329"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9</w:t>
            </w:r>
          </w:p>
        </w:tc>
        <w:tc>
          <w:tcPr>
            <w:tcW w:w="2970" w:type="dxa"/>
            <w:shd w:val="clear" w:color="auto" w:fill="F2F2F2"/>
            <w:vAlign w:val="center"/>
          </w:tcPr>
          <w:p w14:paraId="1B984A03"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3C5C1ED2"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35172DF0"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554A2D3F" w14:textId="77777777" w:rsidR="0072758C" w:rsidRPr="00035012" w:rsidRDefault="0072758C" w:rsidP="00AB7FD6">
            <w:pPr>
              <w:spacing w:after="200" w:line="320" w:lineRule="exact"/>
              <w:jc w:val="both"/>
              <w:rPr>
                <w:rFonts w:eastAsia="Calibri"/>
                <w:b/>
                <w:sz w:val="26"/>
                <w:szCs w:val="26"/>
              </w:rPr>
            </w:pPr>
          </w:p>
        </w:tc>
      </w:tr>
      <w:tr w:rsidR="0072758C" w:rsidRPr="00035012" w14:paraId="34D57DE5" w14:textId="77777777" w:rsidTr="00AB7FD6">
        <w:tc>
          <w:tcPr>
            <w:tcW w:w="1260" w:type="dxa"/>
            <w:vAlign w:val="center"/>
          </w:tcPr>
          <w:p w14:paraId="122380AC" w14:textId="77777777"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p>
          <w:p w14:paraId="770BFE74"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1</w:t>
            </w:r>
          </w:p>
        </w:tc>
        <w:tc>
          <w:tcPr>
            <w:tcW w:w="2970" w:type="dxa"/>
          </w:tcPr>
          <w:p w14:paraId="222D9C48"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Phân biệt vụ án hành chính với vụ án dân sự;</w:t>
            </w:r>
          </w:p>
          <w:p w14:paraId="4AD13E9D"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Phân biệt đối tượng khởi kiện vụ án hành chính với đối tượng xét xử hành chính;</w:t>
            </w:r>
          </w:p>
          <w:p w14:paraId="585BD950"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xml:space="preserve">- Phân tích các trường </w:t>
            </w:r>
            <w:r w:rsidRPr="00035012">
              <w:rPr>
                <w:rFonts w:eastAsia="Calibri"/>
                <w:spacing w:val="-8"/>
                <w:sz w:val="26"/>
                <w:szCs w:val="26"/>
              </w:rPr>
              <w:t>hợp toà án trả lại đơn khởi kiện vụ án hành chính;</w:t>
            </w:r>
          </w:p>
          <w:p w14:paraId="56ACA874" w14:textId="77777777" w:rsidR="0072758C" w:rsidRPr="00035012" w:rsidRDefault="0072758C" w:rsidP="00AB7FD6">
            <w:pPr>
              <w:widowControl w:val="0"/>
              <w:spacing w:after="200" w:line="320" w:lineRule="exact"/>
              <w:ind w:right="-28"/>
              <w:jc w:val="both"/>
              <w:rPr>
                <w:rFonts w:eastAsia="Calibri"/>
                <w:sz w:val="26"/>
                <w:szCs w:val="26"/>
              </w:rPr>
            </w:pPr>
            <w:r w:rsidRPr="00035012">
              <w:rPr>
                <w:rFonts w:eastAsia="Calibri"/>
                <w:sz w:val="26"/>
                <w:szCs w:val="26"/>
              </w:rPr>
              <w:t>- Phân biệt chuẩn bị xét xử sơ thẩm vụ án hành chính với chuẩn bị mở phiên toà hành chính sơ thẩm.</w:t>
            </w:r>
          </w:p>
        </w:tc>
        <w:tc>
          <w:tcPr>
            <w:tcW w:w="1015" w:type="dxa"/>
          </w:tcPr>
          <w:p w14:paraId="38C7548A"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2</w:t>
            </w:r>
          </w:p>
        </w:tc>
        <w:tc>
          <w:tcPr>
            <w:tcW w:w="3375" w:type="dxa"/>
          </w:tcPr>
          <w:p w14:paraId="52030946"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5987A5C9"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Các mục: I và II  Chương V; Chương VI và Mục II Chương VII Giáo trình luật tố tụng hành chính Việt Nam, Trường Đại học Luật Hà Nội.</w:t>
            </w:r>
          </w:p>
          <w:p w14:paraId="43EFE450" w14:textId="77777777"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Các điều: 103, 109, 117 Luật tố tụng hành chính năm 20105</w:t>
            </w:r>
          </w:p>
          <w:p w14:paraId="6516B829" w14:textId="77777777"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Các quy định liên quan của Bộ luật tố tụng dân sự.</w:t>
            </w:r>
          </w:p>
        </w:tc>
        <w:tc>
          <w:tcPr>
            <w:tcW w:w="851" w:type="dxa"/>
          </w:tcPr>
          <w:p w14:paraId="33A3FAB3" w14:textId="77777777" w:rsidR="0072758C" w:rsidRPr="00035012" w:rsidRDefault="0072758C" w:rsidP="00AB7FD6">
            <w:pPr>
              <w:spacing w:after="200" w:line="320" w:lineRule="exact"/>
              <w:jc w:val="both"/>
              <w:rPr>
                <w:rFonts w:eastAsia="Calibri"/>
                <w:sz w:val="26"/>
                <w:szCs w:val="26"/>
              </w:rPr>
            </w:pPr>
          </w:p>
        </w:tc>
      </w:tr>
      <w:tr w:rsidR="0072758C" w:rsidRPr="00035012" w14:paraId="50937638" w14:textId="77777777" w:rsidTr="00AB7FD6">
        <w:tc>
          <w:tcPr>
            <w:tcW w:w="1260" w:type="dxa"/>
            <w:vAlign w:val="center"/>
          </w:tcPr>
          <w:p w14:paraId="7D4B7E00" w14:textId="77777777"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p>
          <w:p w14:paraId="542DAE99"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2</w:t>
            </w:r>
          </w:p>
        </w:tc>
        <w:tc>
          <w:tcPr>
            <w:tcW w:w="2970" w:type="dxa"/>
          </w:tcPr>
          <w:p w14:paraId="7790134C"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các quyết định kết thúc giai đoạn chuẩn bị xét xử sơ thẩm vụ án hành chính.</w:t>
            </w:r>
          </w:p>
          <w:p w14:paraId="6D414424"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xml:space="preserve">- Phân tích các trường </w:t>
            </w:r>
            <w:r w:rsidRPr="00035012">
              <w:rPr>
                <w:rFonts w:eastAsia="Calibri"/>
                <w:spacing w:val="-4"/>
                <w:sz w:val="26"/>
                <w:szCs w:val="26"/>
              </w:rPr>
              <w:t>hợp hoãn phiên toà hành</w:t>
            </w:r>
            <w:r w:rsidRPr="00035012">
              <w:rPr>
                <w:rFonts w:eastAsia="Calibri"/>
                <w:sz w:val="26"/>
                <w:szCs w:val="26"/>
              </w:rPr>
              <w:t xml:space="preserve"> chính sơ thẩm;</w:t>
            </w:r>
          </w:p>
          <w:p w14:paraId="7BE00AE4"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tích các trường hợp tiến hành phiên toà hành chính sơ thẩm không có sự có mặt của đương sự;</w:t>
            </w:r>
          </w:p>
          <w:p w14:paraId="5D0EC9BB"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bản án với quyết định của Hội đồng xét xử hành chính sơ thẩm.</w:t>
            </w:r>
          </w:p>
        </w:tc>
        <w:tc>
          <w:tcPr>
            <w:tcW w:w="1015" w:type="dxa"/>
          </w:tcPr>
          <w:p w14:paraId="1B5E0359"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1</w:t>
            </w:r>
          </w:p>
        </w:tc>
        <w:tc>
          <w:tcPr>
            <w:tcW w:w="3375" w:type="dxa"/>
          </w:tcPr>
          <w:p w14:paraId="00B31CD7"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72661DB9"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Mục II Chương VI và Chương VII Giáo trình luật tố tụng hành chính Việt Nam, Trường Đại học Luật Hà Nội.</w:t>
            </w:r>
          </w:p>
          <w:p w14:paraId="528F3632" w14:textId="77777777"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Các điều: 118, 119, 120, 121, 122, 123, 124, 132, 136 và 164 Luật tố tụng hành chính năm 2015</w:t>
            </w:r>
          </w:p>
        </w:tc>
        <w:tc>
          <w:tcPr>
            <w:tcW w:w="851" w:type="dxa"/>
          </w:tcPr>
          <w:p w14:paraId="5B1F086F" w14:textId="77777777" w:rsidR="0072758C" w:rsidRPr="00035012" w:rsidRDefault="0072758C" w:rsidP="00AB7FD6">
            <w:pPr>
              <w:spacing w:after="200" w:line="320" w:lineRule="exact"/>
              <w:jc w:val="both"/>
              <w:rPr>
                <w:rFonts w:eastAsia="Calibri"/>
                <w:sz w:val="26"/>
                <w:szCs w:val="26"/>
              </w:rPr>
            </w:pPr>
          </w:p>
        </w:tc>
      </w:tr>
      <w:tr w:rsidR="0072758C" w:rsidRPr="00035012" w14:paraId="2BF4D5A6" w14:textId="77777777" w:rsidTr="00AB7FD6">
        <w:tc>
          <w:tcPr>
            <w:tcW w:w="1260" w:type="dxa"/>
            <w:vAlign w:val="center"/>
          </w:tcPr>
          <w:p w14:paraId="442B31C3"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4820E380" w14:textId="77777777" w:rsidR="0072758C" w:rsidRPr="00035012" w:rsidRDefault="0072758C" w:rsidP="00AB7FD6">
            <w:pPr>
              <w:spacing w:after="200" w:line="320" w:lineRule="exact"/>
              <w:jc w:val="both"/>
              <w:rPr>
                <w:rFonts w:eastAsia="Calibri"/>
                <w:sz w:val="26"/>
                <w:szCs w:val="26"/>
              </w:rPr>
            </w:pPr>
          </w:p>
        </w:tc>
        <w:tc>
          <w:tcPr>
            <w:tcW w:w="1015" w:type="dxa"/>
          </w:tcPr>
          <w:p w14:paraId="30C4814A"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7DA0BAE9" w14:textId="77777777" w:rsidR="0072758C" w:rsidRPr="00035012" w:rsidRDefault="0072758C" w:rsidP="00AB7FD6">
            <w:pPr>
              <w:spacing w:after="200" w:line="320" w:lineRule="exact"/>
              <w:jc w:val="both"/>
              <w:rPr>
                <w:rFonts w:eastAsia="Calibri"/>
                <w:sz w:val="26"/>
                <w:szCs w:val="26"/>
              </w:rPr>
            </w:pPr>
          </w:p>
        </w:tc>
        <w:tc>
          <w:tcPr>
            <w:tcW w:w="851" w:type="dxa"/>
          </w:tcPr>
          <w:p w14:paraId="1A2F8458" w14:textId="77777777" w:rsidR="0072758C" w:rsidRPr="00035012" w:rsidRDefault="0072758C" w:rsidP="00AB7FD6">
            <w:pPr>
              <w:spacing w:after="200" w:line="320" w:lineRule="exact"/>
              <w:jc w:val="both"/>
              <w:rPr>
                <w:rFonts w:eastAsia="Calibri"/>
                <w:sz w:val="26"/>
                <w:szCs w:val="26"/>
              </w:rPr>
            </w:pPr>
          </w:p>
        </w:tc>
      </w:tr>
      <w:tr w:rsidR="0072758C" w:rsidRPr="00035012" w14:paraId="7509D1AD" w14:textId="77777777" w:rsidTr="00AB7FD6">
        <w:tc>
          <w:tcPr>
            <w:tcW w:w="1260" w:type="dxa"/>
            <w:vAlign w:val="center"/>
          </w:tcPr>
          <w:p w14:paraId="6AB5053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Kiểm tra</w:t>
            </w:r>
          </w:p>
          <w:p w14:paraId="3D94F202"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1614FBF7" w14:textId="77777777" w:rsidR="0072758C" w:rsidRPr="00035012" w:rsidRDefault="0072758C" w:rsidP="00AB7FD6">
            <w:pPr>
              <w:spacing w:after="200" w:line="320" w:lineRule="exact"/>
              <w:jc w:val="both"/>
              <w:rPr>
                <w:rFonts w:eastAsia="Calibri"/>
                <w:sz w:val="26"/>
                <w:szCs w:val="26"/>
              </w:rPr>
            </w:pPr>
          </w:p>
        </w:tc>
        <w:tc>
          <w:tcPr>
            <w:tcW w:w="1015" w:type="dxa"/>
          </w:tcPr>
          <w:p w14:paraId="3E12DFEA"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7524DBC9" w14:textId="77777777" w:rsidR="0072758C" w:rsidRPr="00035012" w:rsidRDefault="0072758C" w:rsidP="00AB7FD6">
            <w:pPr>
              <w:spacing w:after="200" w:line="320" w:lineRule="exact"/>
              <w:jc w:val="both"/>
              <w:rPr>
                <w:rFonts w:eastAsia="Calibri"/>
                <w:sz w:val="26"/>
                <w:szCs w:val="26"/>
              </w:rPr>
            </w:pPr>
          </w:p>
        </w:tc>
        <w:tc>
          <w:tcPr>
            <w:tcW w:w="851" w:type="dxa"/>
          </w:tcPr>
          <w:p w14:paraId="2210AEAC" w14:textId="77777777" w:rsidR="0072758C" w:rsidRPr="00035012" w:rsidRDefault="0072758C" w:rsidP="00AB7FD6">
            <w:pPr>
              <w:spacing w:after="200" w:line="320" w:lineRule="exact"/>
              <w:jc w:val="both"/>
              <w:rPr>
                <w:rFonts w:eastAsia="Calibri"/>
                <w:sz w:val="26"/>
                <w:szCs w:val="26"/>
              </w:rPr>
            </w:pPr>
          </w:p>
        </w:tc>
      </w:tr>
      <w:tr w:rsidR="0072758C" w:rsidRPr="00035012" w14:paraId="4604DCC6" w14:textId="77777777" w:rsidTr="00AB7FD6">
        <w:tc>
          <w:tcPr>
            <w:tcW w:w="1260" w:type="dxa"/>
            <w:shd w:val="clear" w:color="auto" w:fill="F2F2F2"/>
            <w:vAlign w:val="center"/>
          </w:tcPr>
          <w:p w14:paraId="14BDC7D8"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10</w:t>
            </w:r>
          </w:p>
        </w:tc>
        <w:tc>
          <w:tcPr>
            <w:tcW w:w="2970" w:type="dxa"/>
            <w:shd w:val="clear" w:color="auto" w:fill="F2F2F2"/>
            <w:vAlign w:val="center"/>
          </w:tcPr>
          <w:p w14:paraId="4FA875D2"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0CBCD6A7"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43838495"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27821FA6" w14:textId="77777777" w:rsidR="0072758C" w:rsidRPr="00035012" w:rsidRDefault="0072758C" w:rsidP="00AB7FD6">
            <w:pPr>
              <w:spacing w:after="200" w:line="320" w:lineRule="exact"/>
              <w:jc w:val="both"/>
              <w:rPr>
                <w:rFonts w:eastAsia="Calibri"/>
                <w:b/>
                <w:sz w:val="26"/>
                <w:szCs w:val="26"/>
              </w:rPr>
            </w:pPr>
          </w:p>
        </w:tc>
      </w:tr>
      <w:tr w:rsidR="0072758C" w:rsidRPr="00035012" w14:paraId="5D328E22" w14:textId="77777777" w:rsidTr="00AB7FD6">
        <w:tc>
          <w:tcPr>
            <w:tcW w:w="1260" w:type="dxa"/>
            <w:vAlign w:val="center"/>
          </w:tcPr>
          <w:p w14:paraId="43967DFB" w14:textId="77777777" w:rsidR="0072758C" w:rsidRPr="00035012" w:rsidRDefault="0072758C" w:rsidP="00AB7FD6">
            <w:pPr>
              <w:spacing w:after="200" w:line="320" w:lineRule="exact"/>
              <w:jc w:val="both"/>
              <w:rPr>
                <w:rFonts w:eastAsia="Calibri"/>
                <w:sz w:val="26"/>
                <w:szCs w:val="26"/>
              </w:rPr>
            </w:pPr>
          </w:p>
        </w:tc>
        <w:tc>
          <w:tcPr>
            <w:tcW w:w="2970" w:type="dxa"/>
          </w:tcPr>
          <w:p w14:paraId="7F6BEF28" w14:textId="77777777" w:rsidR="0072758C" w:rsidRPr="00035012" w:rsidRDefault="0072758C" w:rsidP="00AB7FD6">
            <w:pPr>
              <w:tabs>
                <w:tab w:val="left" w:pos="-18"/>
                <w:tab w:val="left" w:pos="13140"/>
              </w:tabs>
              <w:spacing w:after="200" w:line="320" w:lineRule="exact"/>
              <w:jc w:val="both"/>
              <w:rPr>
                <w:rFonts w:eastAsia="Calibri"/>
                <w:sz w:val="26"/>
                <w:szCs w:val="26"/>
              </w:rPr>
            </w:pPr>
          </w:p>
        </w:tc>
        <w:tc>
          <w:tcPr>
            <w:tcW w:w="1015" w:type="dxa"/>
          </w:tcPr>
          <w:p w14:paraId="6AC2BDBA"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4BF56D80" w14:textId="77777777" w:rsidR="0072758C" w:rsidRPr="00035012" w:rsidRDefault="0072758C" w:rsidP="00AB7FD6">
            <w:pPr>
              <w:spacing w:after="200" w:line="320" w:lineRule="exact"/>
              <w:jc w:val="both"/>
              <w:rPr>
                <w:rFonts w:eastAsia="Calibri"/>
                <w:sz w:val="26"/>
                <w:szCs w:val="26"/>
              </w:rPr>
            </w:pPr>
          </w:p>
        </w:tc>
        <w:tc>
          <w:tcPr>
            <w:tcW w:w="851" w:type="dxa"/>
          </w:tcPr>
          <w:p w14:paraId="217694AE" w14:textId="77777777" w:rsidR="0072758C" w:rsidRPr="00035012" w:rsidRDefault="0072758C" w:rsidP="00AB7FD6">
            <w:pPr>
              <w:spacing w:after="200" w:line="320" w:lineRule="exact"/>
              <w:jc w:val="both"/>
              <w:rPr>
                <w:rFonts w:eastAsia="Calibri"/>
                <w:sz w:val="26"/>
                <w:szCs w:val="26"/>
              </w:rPr>
            </w:pPr>
          </w:p>
        </w:tc>
      </w:tr>
      <w:tr w:rsidR="0072758C" w:rsidRPr="00035012" w14:paraId="4B945AD7" w14:textId="77777777" w:rsidTr="00AB7FD6">
        <w:tc>
          <w:tcPr>
            <w:tcW w:w="1260" w:type="dxa"/>
            <w:vAlign w:val="center"/>
          </w:tcPr>
          <w:p w14:paraId="77838DA8" w14:textId="77777777"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14:paraId="0CDE6809" w14:textId="77777777" w:rsidR="0072758C" w:rsidRPr="00035012" w:rsidRDefault="0072758C" w:rsidP="00AB7FD6">
            <w:pPr>
              <w:widowControl w:val="0"/>
              <w:spacing w:after="200" w:line="320" w:lineRule="exact"/>
              <w:jc w:val="both"/>
              <w:rPr>
                <w:rFonts w:eastAsia="Calibri"/>
                <w:spacing w:val="-2"/>
                <w:sz w:val="26"/>
                <w:szCs w:val="26"/>
                <w:lang w:val="nl-NL"/>
              </w:rPr>
            </w:pPr>
            <w:r w:rsidRPr="00035012">
              <w:rPr>
                <w:rFonts w:eastAsia="Calibri"/>
                <w:spacing w:val="-2"/>
                <w:sz w:val="26"/>
                <w:szCs w:val="26"/>
                <w:lang w:val="nl-NL"/>
              </w:rPr>
              <w:t>- Thủ tục phúc thẩm vụ án hành chính.</w:t>
            </w:r>
          </w:p>
          <w:p w14:paraId="4B49DA71" w14:textId="77777777" w:rsidR="0072758C" w:rsidRPr="00035012" w:rsidRDefault="0072758C" w:rsidP="00AB7FD6">
            <w:pPr>
              <w:widowControl w:val="0"/>
              <w:spacing w:after="200" w:line="320" w:lineRule="exact"/>
              <w:jc w:val="both"/>
              <w:rPr>
                <w:rFonts w:eastAsia="Calibri"/>
                <w:spacing w:val="-2"/>
                <w:sz w:val="26"/>
                <w:szCs w:val="26"/>
                <w:lang w:val="nl-NL"/>
              </w:rPr>
            </w:pPr>
          </w:p>
        </w:tc>
        <w:tc>
          <w:tcPr>
            <w:tcW w:w="1015" w:type="dxa"/>
          </w:tcPr>
          <w:p w14:paraId="6B4DEB3A"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14:paraId="27460988"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44E86AD1"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Chương VIII Giáo trình luật tố tụng hành chính Việt Nam, Trường Đại học Luật Hà Nội.</w:t>
            </w:r>
          </w:p>
          <w:p w14:paraId="2356A78C" w14:textId="77777777"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Luật tố tụng hành chính năm 2015.</w:t>
            </w:r>
          </w:p>
        </w:tc>
        <w:tc>
          <w:tcPr>
            <w:tcW w:w="851" w:type="dxa"/>
          </w:tcPr>
          <w:p w14:paraId="4E66749C" w14:textId="77777777" w:rsidR="0072758C" w:rsidRPr="00035012" w:rsidRDefault="0072758C" w:rsidP="00AB7FD6">
            <w:pPr>
              <w:spacing w:after="200" w:line="320" w:lineRule="exact"/>
              <w:jc w:val="both"/>
              <w:rPr>
                <w:rFonts w:eastAsia="Calibri"/>
                <w:sz w:val="26"/>
                <w:szCs w:val="26"/>
              </w:rPr>
            </w:pPr>
          </w:p>
        </w:tc>
      </w:tr>
      <w:tr w:rsidR="0072758C" w:rsidRPr="00035012" w14:paraId="0930EB79" w14:textId="77777777" w:rsidTr="00AB7FD6">
        <w:tc>
          <w:tcPr>
            <w:tcW w:w="1260" w:type="dxa"/>
            <w:vAlign w:val="center"/>
          </w:tcPr>
          <w:p w14:paraId="156DBF9A"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2E5C3417" w14:textId="77777777" w:rsidR="0072758C" w:rsidRPr="00035012" w:rsidRDefault="0072758C" w:rsidP="00AB7FD6">
            <w:pPr>
              <w:widowControl w:val="0"/>
              <w:spacing w:after="200" w:line="320" w:lineRule="exact"/>
              <w:ind w:right="-28"/>
              <w:jc w:val="both"/>
              <w:rPr>
                <w:rFonts w:eastAsia="Calibri"/>
                <w:sz w:val="26"/>
                <w:szCs w:val="26"/>
              </w:rPr>
            </w:pPr>
          </w:p>
        </w:tc>
        <w:tc>
          <w:tcPr>
            <w:tcW w:w="1015" w:type="dxa"/>
          </w:tcPr>
          <w:p w14:paraId="2247123A" w14:textId="77777777" w:rsidR="0072758C" w:rsidRPr="00035012" w:rsidRDefault="0072758C" w:rsidP="00AB7FD6">
            <w:pPr>
              <w:widowControl w:val="0"/>
              <w:spacing w:after="200" w:line="320" w:lineRule="exact"/>
              <w:ind w:right="-28"/>
              <w:jc w:val="both"/>
              <w:rPr>
                <w:rFonts w:eastAsia="Calibri"/>
                <w:i/>
                <w:sz w:val="26"/>
                <w:szCs w:val="26"/>
              </w:rPr>
            </w:pPr>
            <w:r w:rsidRPr="00035012">
              <w:rPr>
                <w:rFonts w:eastAsia="Calibri"/>
                <w:i/>
                <w:sz w:val="26"/>
                <w:szCs w:val="26"/>
              </w:rPr>
              <w:t>6</w:t>
            </w:r>
          </w:p>
        </w:tc>
        <w:tc>
          <w:tcPr>
            <w:tcW w:w="3375" w:type="dxa"/>
            <w:vAlign w:val="center"/>
          </w:tcPr>
          <w:p w14:paraId="1B92F392" w14:textId="77777777" w:rsidR="0072758C" w:rsidRPr="00035012" w:rsidRDefault="0072758C" w:rsidP="00AB7FD6">
            <w:pPr>
              <w:widowControl w:val="0"/>
              <w:spacing w:after="200" w:line="320" w:lineRule="exact"/>
              <w:ind w:right="-28"/>
              <w:jc w:val="both"/>
              <w:rPr>
                <w:rFonts w:eastAsia="Calibri"/>
                <w:i/>
                <w:sz w:val="26"/>
                <w:szCs w:val="26"/>
              </w:rPr>
            </w:pPr>
          </w:p>
        </w:tc>
        <w:tc>
          <w:tcPr>
            <w:tcW w:w="851" w:type="dxa"/>
          </w:tcPr>
          <w:p w14:paraId="6F96D9DD" w14:textId="77777777" w:rsidR="0072758C" w:rsidRPr="00035012" w:rsidRDefault="0072758C" w:rsidP="00AB7FD6">
            <w:pPr>
              <w:spacing w:after="200" w:line="320" w:lineRule="exact"/>
              <w:jc w:val="both"/>
              <w:rPr>
                <w:rFonts w:eastAsia="Calibri"/>
                <w:sz w:val="26"/>
                <w:szCs w:val="26"/>
              </w:rPr>
            </w:pPr>
          </w:p>
        </w:tc>
      </w:tr>
      <w:tr w:rsidR="0072758C" w:rsidRPr="00035012" w14:paraId="1A0D52C3" w14:textId="77777777" w:rsidTr="00AB7FD6">
        <w:trPr>
          <w:trHeight w:val="641"/>
        </w:trPr>
        <w:tc>
          <w:tcPr>
            <w:tcW w:w="1260" w:type="dxa"/>
            <w:vAlign w:val="center"/>
          </w:tcPr>
          <w:p w14:paraId="34C641EC"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34DBC0B8"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6D7D1F58" w14:textId="77777777" w:rsidR="0072758C" w:rsidRPr="00035012" w:rsidRDefault="0072758C" w:rsidP="00AB7FD6">
            <w:pPr>
              <w:widowControl w:val="0"/>
              <w:spacing w:after="200" w:line="320" w:lineRule="exact"/>
              <w:ind w:right="-28"/>
              <w:jc w:val="both"/>
              <w:rPr>
                <w:rFonts w:eastAsia="Calibri"/>
                <w:sz w:val="26"/>
                <w:szCs w:val="26"/>
              </w:rPr>
            </w:pPr>
          </w:p>
        </w:tc>
        <w:tc>
          <w:tcPr>
            <w:tcW w:w="1015" w:type="dxa"/>
          </w:tcPr>
          <w:p w14:paraId="74285E43" w14:textId="77777777" w:rsidR="0072758C" w:rsidRPr="00035012" w:rsidRDefault="0072758C" w:rsidP="00AB7FD6">
            <w:pPr>
              <w:widowControl w:val="0"/>
              <w:spacing w:after="200" w:line="320" w:lineRule="exact"/>
              <w:ind w:right="-28"/>
              <w:jc w:val="both"/>
              <w:rPr>
                <w:rFonts w:eastAsia="Calibri"/>
                <w:i/>
                <w:sz w:val="26"/>
                <w:szCs w:val="26"/>
              </w:rPr>
            </w:pPr>
          </w:p>
        </w:tc>
        <w:tc>
          <w:tcPr>
            <w:tcW w:w="3375" w:type="dxa"/>
            <w:vAlign w:val="center"/>
          </w:tcPr>
          <w:p w14:paraId="4BB534BD" w14:textId="77777777" w:rsidR="0072758C" w:rsidRPr="00035012" w:rsidRDefault="0072758C" w:rsidP="00AB7FD6">
            <w:pPr>
              <w:widowControl w:val="0"/>
              <w:spacing w:after="200" w:line="320" w:lineRule="exact"/>
              <w:ind w:right="-28"/>
              <w:jc w:val="both"/>
              <w:rPr>
                <w:rFonts w:eastAsia="Calibri"/>
                <w:i/>
                <w:sz w:val="26"/>
                <w:szCs w:val="26"/>
              </w:rPr>
            </w:pPr>
          </w:p>
        </w:tc>
        <w:tc>
          <w:tcPr>
            <w:tcW w:w="851" w:type="dxa"/>
          </w:tcPr>
          <w:p w14:paraId="01B50F01" w14:textId="77777777" w:rsidR="0072758C" w:rsidRPr="00035012" w:rsidRDefault="0072758C" w:rsidP="00AB7FD6">
            <w:pPr>
              <w:spacing w:after="200" w:line="320" w:lineRule="exact"/>
              <w:jc w:val="both"/>
              <w:rPr>
                <w:rFonts w:eastAsia="Calibri"/>
                <w:sz w:val="26"/>
                <w:szCs w:val="26"/>
              </w:rPr>
            </w:pPr>
          </w:p>
        </w:tc>
      </w:tr>
      <w:tr w:rsidR="0072758C" w:rsidRPr="00035012" w14:paraId="338ACBBA" w14:textId="77777777" w:rsidTr="00AB7FD6">
        <w:tc>
          <w:tcPr>
            <w:tcW w:w="1260" w:type="dxa"/>
            <w:shd w:val="clear" w:color="auto" w:fill="F2F2F2"/>
            <w:vAlign w:val="center"/>
          </w:tcPr>
          <w:p w14:paraId="0C2CBB91"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11</w:t>
            </w:r>
          </w:p>
        </w:tc>
        <w:tc>
          <w:tcPr>
            <w:tcW w:w="2970" w:type="dxa"/>
            <w:shd w:val="clear" w:color="auto" w:fill="F2F2F2"/>
            <w:vAlign w:val="center"/>
          </w:tcPr>
          <w:p w14:paraId="2B24610D"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2DABEC1E"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378DFDCF"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5D4ECFE7" w14:textId="77777777" w:rsidR="0072758C" w:rsidRPr="00035012" w:rsidRDefault="0072758C" w:rsidP="00AB7FD6">
            <w:pPr>
              <w:spacing w:after="200" w:line="320" w:lineRule="exact"/>
              <w:jc w:val="both"/>
              <w:rPr>
                <w:rFonts w:eastAsia="Calibri"/>
                <w:b/>
                <w:sz w:val="26"/>
                <w:szCs w:val="26"/>
              </w:rPr>
            </w:pPr>
          </w:p>
        </w:tc>
      </w:tr>
      <w:tr w:rsidR="0072758C" w:rsidRPr="00035012" w14:paraId="5BD71262" w14:textId="77777777" w:rsidTr="00AB7FD6">
        <w:tc>
          <w:tcPr>
            <w:tcW w:w="1260" w:type="dxa"/>
            <w:vAlign w:val="center"/>
          </w:tcPr>
          <w:p w14:paraId="6EB66D3E" w14:textId="77777777"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14:paraId="6789D915"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Thủ tục giám đốc thẩm, tái thẩm vụ án hành chính.</w:t>
            </w:r>
          </w:p>
        </w:tc>
        <w:tc>
          <w:tcPr>
            <w:tcW w:w="1015" w:type="dxa"/>
          </w:tcPr>
          <w:p w14:paraId="2E59FAAF"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14:paraId="4CF2CF4F"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1A07EB55"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Chương IX Giáo trình luật tố tụng hành chính Việt Nam, Trường Đại học Luật Hà Nội.</w:t>
            </w:r>
          </w:p>
          <w:p w14:paraId="3CDBE95B" w14:textId="77777777"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Luật tố tụng hành chính năm 2015.</w:t>
            </w:r>
          </w:p>
        </w:tc>
        <w:tc>
          <w:tcPr>
            <w:tcW w:w="851" w:type="dxa"/>
          </w:tcPr>
          <w:p w14:paraId="5B941ADA" w14:textId="77777777" w:rsidR="0072758C" w:rsidRPr="00035012" w:rsidRDefault="0072758C" w:rsidP="00AB7FD6">
            <w:pPr>
              <w:spacing w:after="200" w:line="320" w:lineRule="exact"/>
              <w:jc w:val="both"/>
              <w:rPr>
                <w:rFonts w:eastAsia="Calibri"/>
                <w:sz w:val="26"/>
                <w:szCs w:val="26"/>
              </w:rPr>
            </w:pPr>
          </w:p>
        </w:tc>
      </w:tr>
      <w:tr w:rsidR="0072758C" w:rsidRPr="00035012" w14:paraId="4CCB7080" w14:textId="77777777" w:rsidTr="00AB7FD6">
        <w:tc>
          <w:tcPr>
            <w:tcW w:w="1260" w:type="dxa"/>
            <w:vAlign w:val="center"/>
          </w:tcPr>
          <w:p w14:paraId="64E916BC"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5D1A2208" w14:textId="77777777" w:rsidR="0072758C" w:rsidRPr="00035012" w:rsidRDefault="0072758C" w:rsidP="00AB7FD6">
            <w:pPr>
              <w:spacing w:after="200" w:line="320" w:lineRule="exact"/>
              <w:jc w:val="both"/>
              <w:rPr>
                <w:rFonts w:eastAsia="Calibri"/>
                <w:sz w:val="26"/>
                <w:szCs w:val="26"/>
              </w:rPr>
            </w:pPr>
          </w:p>
        </w:tc>
        <w:tc>
          <w:tcPr>
            <w:tcW w:w="1015" w:type="dxa"/>
          </w:tcPr>
          <w:p w14:paraId="4E9870C9"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492BADBB" w14:textId="77777777" w:rsidR="0072758C" w:rsidRPr="00035012" w:rsidRDefault="0072758C" w:rsidP="00AB7FD6">
            <w:pPr>
              <w:spacing w:after="200" w:line="320" w:lineRule="exact"/>
              <w:jc w:val="both"/>
              <w:rPr>
                <w:rFonts w:eastAsia="Calibri"/>
                <w:sz w:val="26"/>
                <w:szCs w:val="26"/>
              </w:rPr>
            </w:pPr>
          </w:p>
        </w:tc>
        <w:tc>
          <w:tcPr>
            <w:tcW w:w="851" w:type="dxa"/>
          </w:tcPr>
          <w:p w14:paraId="2BB4A930" w14:textId="77777777" w:rsidR="0072758C" w:rsidRPr="00035012" w:rsidRDefault="0072758C" w:rsidP="00AB7FD6">
            <w:pPr>
              <w:spacing w:after="200" w:line="320" w:lineRule="exact"/>
              <w:jc w:val="both"/>
              <w:rPr>
                <w:rFonts w:eastAsia="Calibri"/>
                <w:sz w:val="26"/>
                <w:szCs w:val="26"/>
              </w:rPr>
            </w:pPr>
          </w:p>
        </w:tc>
      </w:tr>
      <w:tr w:rsidR="0072758C" w:rsidRPr="00035012" w14:paraId="51F55300" w14:textId="77777777" w:rsidTr="00AB7FD6">
        <w:tc>
          <w:tcPr>
            <w:tcW w:w="1260" w:type="dxa"/>
            <w:vAlign w:val="center"/>
          </w:tcPr>
          <w:p w14:paraId="33A7C514"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46405D4B"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2E47D599" w14:textId="77777777" w:rsidR="0072758C" w:rsidRPr="00035012" w:rsidRDefault="0072758C" w:rsidP="00AB7FD6">
            <w:pPr>
              <w:spacing w:after="200" w:line="320" w:lineRule="exact"/>
              <w:jc w:val="both"/>
              <w:rPr>
                <w:rFonts w:eastAsia="Calibri"/>
                <w:sz w:val="26"/>
                <w:szCs w:val="26"/>
              </w:rPr>
            </w:pPr>
          </w:p>
        </w:tc>
        <w:tc>
          <w:tcPr>
            <w:tcW w:w="1015" w:type="dxa"/>
          </w:tcPr>
          <w:p w14:paraId="14DA0FC6"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0C9BD375" w14:textId="77777777" w:rsidR="0072758C" w:rsidRPr="00035012" w:rsidRDefault="0072758C" w:rsidP="00AB7FD6">
            <w:pPr>
              <w:spacing w:after="200" w:line="320" w:lineRule="exact"/>
              <w:jc w:val="both"/>
              <w:rPr>
                <w:rFonts w:eastAsia="Calibri"/>
                <w:sz w:val="26"/>
                <w:szCs w:val="26"/>
              </w:rPr>
            </w:pPr>
          </w:p>
        </w:tc>
        <w:tc>
          <w:tcPr>
            <w:tcW w:w="851" w:type="dxa"/>
          </w:tcPr>
          <w:p w14:paraId="510BEFA4" w14:textId="77777777" w:rsidR="0072758C" w:rsidRPr="00035012" w:rsidRDefault="0072758C" w:rsidP="00AB7FD6">
            <w:pPr>
              <w:spacing w:after="200" w:line="320" w:lineRule="exact"/>
              <w:jc w:val="both"/>
              <w:rPr>
                <w:rFonts w:eastAsia="Calibri"/>
                <w:sz w:val="26"/>
                <w:szCs w:val="26"/>
              </w:rPr>
            </w:pPr>
          </w:p>
        </w:tc>
      </w:tr>
      <w:tr w:rsidR="0072758C" w:rsidRPr="00035012" w14:paraId="68CE6926" w14:textId="77777777" w:rsidTr="00AB7FD6">
        <w:tc>
          <w:tcPr>
            <w:tcW w:w="1260" w:type="dxa"/>
            <w:shd w:val="clear" w:color="auto" w:fill="F2F2F2"/>
            <w:vAlign w:val="center"/>
          </w:tcPr>
          <w:p w14:paraId="4B7DFA78"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12</w:t>
            </w:r>
          </w:p>
        </w:tc>
        <w:tc>
          <w:tcPr>
            <w:tcW w:w="2970" w:type="dxa"/>
            <w:shd w:val="clear" w:color="auto" w:fill="F2F2F2"/>
            <w:vAlign w:val="center"/>
          </w:tcPr>
          <w:p w14:paraId="3AFEB4C5"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5869C7FA"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6D299690"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6F81FCDC" w14:textId="77777777" w:rsidR="0072758C" w:rsidRPr="00035012" w:rsidRDefault="0072758C" w:rsidP="00AB7FD6">
            <w:pPr>
              <w:spacing w:after="200" w:line="320" w:lineRule="exact"/>
              <w:jc w:val="both"/>
              <w:rPr>
                <w:rFonts w:eastAsia="Calibri"/>
                <w:b/>
                <w:sz w:val="26"/>
                <w:szCs w:val="26"/>
              </w:rPr>
            </w:pPr>
          </w:p>
        </w:tc>
      </w:tr>
      <w:tr w:rsidR="0072758C" w:rsidRPr="00035012" w14:paraId="3EC22AA3" w14:textId="77777777" w:rsidTr="00AB7FD6">
        <w:tc>
          <w:tcPr>
            <w:tcW w:w="1260" w:type="dxa"/>
          </w:tcPr>
          <w:p w14:paraId="51A4BFEE" w14:textId="77777777"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t xml:space="preserve">Seminar </w:t>
            </w:r>
            <w:r w:rsidRPr="00035012">
              <w:rPr>
                <w:rFonts w:eastAsia="Calibri"/>
                <w:sz w:val="26"/>
                <w:szCs w:val="26"/>
              </w:rPr>
              <w:t>1</w:t>
            </w:r>
          </w:p>
          <w:p w14:paraId="3863E13B" w14:textId="77777777" w:rsidR="0072758C" w:rsidRPr="00035012" w:rsidRDefault="0072758C" w:rsidP="00AB7FD6">
            <w:pPr>
              <w:widowControl w:val="0"/>
              <w:spacing w:after="200" w:line="320" w:lineRule="exact"/>
              <w:ind w:right="-57"/>
              <w:jc w:val="both"/>
              <w:rPr>
                <w:rFonts w:eastAsia="Calibri"/>
                <w:sz w:val="26"/>
                <w:szCs w:val="26"/>
              </w:rPr>
            </w:pPr>
          </w:p>
        </w:tc>
        <w:tc>
          <w:tcPr>
            <w:tcW w:w="2970" w:type="dxa"/>
          </w:tcPr>
          <w:p w14:paraId="6AC4711E" w14:textId="77777777" w:rsidR="0072758C" w:rsidRPr="00035012" w:rsidRDefault="0072758C" w:rsidP="00AB7FD6">
            <w:pPr>
              <w:widowControl w:val="0"/>
              <w:spacing w:after="200" w:line="320" w:lineRule="exact"/>
              <w:jc w:val="both"/>
              <w:rPr>
                <w:rFonts w:eastAsia="Calibri"/>
                <w:spacing w:val="-4"/>
                <w:sz w:val="26"/>
                <w:szCs w:val="26"/>
              </w:rPr>
            </w:pPr>
            <w:r w:rsidRPr="00035012">
              <w:rPr>
                <w:rFonts w:eastAsia="Calibri"/>
                <w:spacing w:val="-4"/>
                <w:sz w:val="26"/>
                <w:szCs w:val="26"/>
              </w:rPr>
              <w:t>- Phân biệt khởi kiện vụ án hành chính với kháng cáo, kháng nghị theo thủ tục phúc thẩm trong tố tụng hành chính;</w:t>
            </w:r>
          </w:p>
          <w:p w14:paraId="0D348031"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xml:space="preserve">- Phân biệt chuẩn bị xét xử sơ thẩm vụ án hành chính với chuẩn bị xét xử phúc </w:t>
            </w:r>
            <w:r w:rsidRPr="00035012">
              <w:rPr>
                <w:rFonts w:eastAsia="Calibri"/>
                <w:sz w:val="26"/>
                <w:szCs w:val="26"/>
              </w:rPr>
              <w:lastRenderedPageBreak/>
              <w:t>thẩm vụ án hành chính;</w:t>
            </w:r>
          </w:p>
          <w:p w14:paraId="322687AE"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phiên toà sơ thẩm vụ án hành chính với phiên toà phúc thẩm vụ án hành chính.</w:t>
            </w:r>
          </w:p>
        </w:tc>
        <w:tc>
          <w:tcPr>
            <w:tcW w:w="1015" w:type="dxa"/>
          </w:tcPr>
          <w:p w14:paraId="0B2FFAAD"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lastRenderedPageBreak/>
              <w:t>2</w:t>
            </w:r>
          </w:p>
        </w:tc>
        <w:tc>
          <w:tcPr>
            <w:tcW w:w="3375" w:type="dxa"/>
          </w:tcPr>
          <w:p w14:paraId="4AB077DE"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6EF36240"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sz w:val="26"/>
                <w:szCs w:val="26"/>
                <w:lang w:val="nl-NL"/>
              </w:rPr>
              <w:t>- Mục II Chương V; Mục II Chương VI; Mục III Chương VII; Mục II, III, IV Chương VIII Giáo trình luật tố tụng hành chính Việt Nam, Trường Đại học Luật Hà Nội.</w:t>
            </w:r>
          </w:p>
          <w:p w14:paraId="0A0D32F4" w14:textId="77777777" w:rsidR="0072758C" w:rsidRPr="00035012" w:rsidRDefault="0072758C" w:rsidP="00AB7FD6">
            <w:pPr>
              <w:widowControl w:val="0"/>
              <w:spacing w:after="200" w:line="320" w:lineRule="exact"/>
              <w:ind w:right="-28"/>
              <w:jc w:val="both"/>
              <w:rPr>
                <w:rFonts w:eastAsia="Calibri"/>
                <w:spacing w:val="-6"/>
                <w:sz w:val="26"/>
                <w:szCs w:val="26"/>
                <w:lang w:val="nl-NL"/>
              </w:rPr>
            </w:pPr>
            <w:r w:rsidRPr="00035012">
              <w:rPr>
                <w:rFonts w:eastAsia="Calibri"/>
                <w:spacing w:val="-6"/>
                <w:sz w:val="26"/>
                <w:szCs w:val="26"/>
                <w:lang w:val="nl-NL"/>
              </w:rPr>
              <w:t xml:space="preserve">- Luật tố tụng hành chính năm </w:t>
            </w:r>
            <w:r w:rsidRPr="00035012">
              <w:rPr>
                <w:rFonts w:eastAsia="Calibri"/>
                <w:spacing w:val="-6"/>
                <w:sz w:val="26"/>
                <w:szCs w:val="26"/>
                <w:lang w:val="nl-NL"/>
              </w:rPr>
              <w:lastRenderedPageBreak/>
              <w:t>2015.</w:t>
            </w:r>
          </w:p>
        </w:tc>
        <w:tc>
          <w:tcPr>
            <w:tcW w:w="851" w:type="dxa"/>
          </w:tcPr>
          <w:p w14:paraId="37687E4D" w14:textId="77777777" w:rsidR="0072758C" w:rsidRPr="00035012" w:rsidRDefault="0072758C" w:rsidP="00AB7FD6">
            <w:pPr>
              <w:spacing w:after="200" w:line="320" w:lineRule="exact"/>
              <w:jc w:val="both"/>
              <w:rPr>
                <w:rFonts w:eastAsia="Calibri"/>
                <w:sz w:val="26"/>
                <w:szCs w:val="26"/>
              </w:rPr>
            </w:pPr>
          </w:p>
        </w:tc>
      </w:tr>
      <w:tr w:rsidR="0072758C" w:rsidRPr="00035012" w14:paraId="133D39D4" w14:textId="77777777" w:rsidTr="00AB7FD6">
        <w:tc>
          <w:tcPr>
            <w:tcW w:w="1260" w:type="dxa"/>
          </w:tcPr>
          <w:p w14:paraId="39EA80D0" w14:textId="77777777" w:rsidR="0072758C" w:rsidRPr="00035012" w:rsidRDefault="0072758C" w:rsidP="00AB7FD6">
            <w:pPr>
              <w:widowControl w:val="0"/>
              <w:spacing w:after="200" w:line="320" w:lineRule="exact"/>
              <w:ind w:right="-85"/>
              <w:jc w:val="both"/>
              <w:rPr>
                <w:rFonts w:eastAsia="Calibri"/>
                <w:sz w:val="26"/>
                <w:szCs w:val="26"/>
              </w:rPr>
            </w:pPr>
            <w:r w:rsidRPr="00035012">
              <w:rPr>
                <w:rFonts w:eastAsia="Calibri"/>
                <w:spacing w:val="-6"/>
                <w:sz w:val="26"/>
                <w:szCs w:val="26"/>
              </w:rPr>
              <w:lastRenderedPageBreak/>
              <w:t>Seminar 2</w:t>
            </w:r>
          </w:p>
          <w:p w14:paraId="745C7DFB" w14:textId="77777777" w:rsidR="0072758C" w:rsidRPr="00035012" w:rsidRDefault="0072758C" w:rsidP="00AB7FD6">
            <w:pPr>
              <w:widowControl w:val="0"/>
              <w:spacing w:after="200" w:line="320" w:lineRule="exact"/>
              <w:ind w:right="-57"/>
              <w:jc w:val="both"/>
              <w:rPr>
                <w:rFonts w:eastAsia="Calibri"/>
                <w:sz w:val="26"/>
                <w:szCs w:val="26"/>
              </w:rPr>
            </w:pPr>
          </w:p>
        </w:tc>
        <w:tc>
          <w:tcPr>
            <w:tcW w:w="2970" w:type="dxa"/>
          </w:tcPr>
          <w:p w14:paraId="1B59FEE5"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phiên toà phúc thẩm với phiên họp phúc thẩm trong tố tụng hành chính;</w:t>
            </w:r>
          </w:p>
          <w:p w14:paraId="669462A4"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kháng nghị theo thủ tục phúc thẩm với kháng nghị theo thủ tục giám đốc thẩm, tái thẩm vụ án hành chính;</w:t>
            </w:r>
          </w:p>
          <w:p w14:paraId="65992A68"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 Phân biệt thẩm quyền của hội đồng xét xử phúc thẩm với thẩm quyền của hội đồng giám đốc thẩm, tái thẩm vụ án hành chính.</w:t>
            </w:r>
          </w:p>
        </w:tc>
        <w:tc>
          <w:tcPr>
            <w:tcW w:w="1015" w:type="dxa"/>
          </w:tcPr>
          <w:p w14:paraId="3FFCC926"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1</w:t>
            </w:r>
          </w:p>
        </w:tc>
        <w:tc>
          <w:tcPr>
            <w:tcW w:w="3375" w:type="dxa"/>
          </w:tcPr>
          <w:p w14:paraId="5FBD89D3"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 Đọc:</w:t>
            </w:r>
          </w:p>
          <w:p w14:paraId="055D4763" w14:textId="77777777" w:rsidR="0072758C" w:rsidRPr="00035012" w:rsidRDefault="0072758C" w:rsidP="00AB7FD6">
            <w:pPr>
              <w:widowControl w:val="0"/>
              <w:spacing w:after="200" w:line="320" w:lineRule="exact"/>
              <w:ind w:right="-28"/>
              <w:jc w:val="both"/>
              <w:rPr>
                <w:rFonts w:eastAsia="Calibri"/>
                <w:sz w:val="26"/>
                <w:szCs w:val="26"/>
                <w:lang w:val="nl-NL"/>
              </w:rPr>
            </w:pPr>
            <w:r w:rsidRPr="00035012">
              <w:rPr>
                <w:rFonts w:eastAsia="Calibri"/>
                <w:sz w:val="26"/>
                <w:szCs w:val="26"/>
                <w:lang w:val="nl-NL"/>
              </w:rPr>
              <w:t>- Mục II, III Chương VIII; Mục II, III Chương IX Giáo trình luật tố tụng hành chính Việt Nam, Trường Đại học Luật Hà Nội.</w:t>
            </w:r>
          </w:p>
          <w:p w14:paraId="66884B5F" w14:textId="77777777" w:rsidR="0072758C" w:rsidRPr="00035012" w:rsidRDefault="0072758C" w:rsidP="00AB7FD6">
            <w:pPr>
              <w:widowControl w:val="0"/>
              <w:spacing w:after="200" w:line="320" w:lineRule="exact"/>
              <w:ind w:right="-28"/>
              <w:jc w:val="both"/>
              <w:rPr>
                <w:rFonts w:eastAsia="Calibri"/>
                <w:sz w:val="26"/>
                <w:szCs w:val="26"/>
                <w:lang w:val="nl-NL"/>
              </w:rPr>
            </w:pPr>
            <w:r w:rsidRPr="00035012">
              <w:rPr>
                <w:rFonts w:eastAsia="Calibri"/>
                <w:spacing w:val="-6"/>
                <w:sz w:val="26"/>
                <w:szCs w:val="26"/>
                <w:lang w:val="nl-NL"/>
              </w:rPr>
              <w:t>- Luật tố tụng hành chính năm 2015.</w:t>
            </w:r>
          </w:p>
        </w:tc>
        <w:tc>
          <w:tcPr>
            <w:tcW w:w="851" w:type="dxa"/>
          </w:tcPr>
          <w:p w14:paraId="15C07460" w14:textId="77777777" w:rsidR="0072758C" w:rsidRPr="00035012" w:rsidRDefault="0072758C" w:rsidP="00AB7FD6">
            <w:pPr>
              <w:spacing w:after="200" w:line="320" w:lineRule="exact"/>
              <w:jc w:val="both"/>
              <w:rPr>
                <w:rFonts w:eastAsia="Calibri"/>
                <w:sz w:val="26"/>
                <w:szCs w:val="26"/>
              </w:rPr>
            </w:pPr>
          </w:p>
        </w:tc>
      </w:tr>
      <w:tr w:rsidR="0072758C" w:rsidRPr="00035012" w14:paraId="65AE03D8" w14:textId="77777777" w:rsidTr="00AB7FD6">
        <w:tc>
          <w:tcPr>
            <w:tcW w:w="1260" w:type="dxa"/>
            <w:vAlign w:val="center"/>
          </w:tcPr>
          <w:p w14:paraId="2EE04146"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6C34EA4D" w14:textId="77777777" w:rsidR="0072758C" w:rsidRPr="00035012" w:rsidRDefault="0072758C" w:rsidP="00AB7FD6">
            <w:pPr>
              <w:spacing w:after="200" w:line="320" w:lineRule="exact"/>
              <w:jc w:val="both"/>
              <w:rPr>
                <w:rFonts w:eastAsia="Calibri"/>
                <w:sz w:val="26"/>
                <w:szCs w:val="26"/>
              </w:rPr>
            </w:pPr>
          </w:p>
        </w:tc>
        <w:tc>
          <w:tcPr>
            <w:tcW w:w="1015" w:type="dxa"/>
          </w:tcPr>
          <w:p w14:paraId="450D7DF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31A544AB" w14:textId="77777777" w:rsidR="0072758C" w:rsidRPr="00035012" w:rsidRDefault="0072758C" w:rsidP="00AB7FD6">
            <w:pPr>
              <w:spacing w:after="200" w:line="320" w:lineRule="exact"/>
              <w:jc w:val="both"/>
              <w:rPr>
                <w:rFonts w:eastAsia="Calibri"/>
                <w:sz w:val="26"/>
                <w:szCs w:val="26"/>
              </w:rPr>
            </w:pPr>
          </w:p>
        </w:tc>
        <w:tc>
          <w:tcPr>
            <w:tcW w:w="851" w:type="dxa"/>
          </w:tcPr>
          <w:p w14:paraId="2C481DDA" w14:textId="77777777" w:rsidR="0072758C" w:rsidRPr="00035012" w:rsidRDefault="0072758C" w:rsidP="00AB7FD6">
            <w:pPr>
              <w:spacing w:after="200" w:line="320" w:lineRule="exact"/>
              <w:jc w:val="both"/>
              <w:rPr>
                <w:rFonts w:eastAsia="Calibri"/>
                <w:sz w:val="26"/>
                <w:szCs w:val="26"/>
              </w:rPr>
            </w:pPr>
          </w:p>
        </w:tc>
      </w:tr>
      <w:tr w:rsidR="0072758C" w:rsidRPr="00035012" w14:paraId="7CB83D99" w14:textId="77777777" w:rsidTr="00AB7FD6">
        <w:trPr>
          <w:trHeight w:val="705"/>
        </w:trPr>
        <w:tc>
          <w:tcPr>
            <w:tcW w:w="1260" w:type="dxa"/>
            <w:vAlign w:val="center"/>
          </w:tcPr>
          <w:p w14:paraId="5FD65287"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3C28F5D0"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0A6AEE34" w14:textId="77777777" w:rsidR="0072758C" w:rsidRPr="00035012" w:rsidRDefault="0072758C" w:rsidP="00AB7FD6">
            <w:pPr>
              <w:spacing w:after="200" w:line="320" w:lineRule="exact"/>
              <w:jc w:val="both"/>
              <w:rPr>
                <w:rFonts w:eastAsia="Calibri"/>
                <w:sz w:val="26"/>
                <w:szCs w:val="26"/>
              </w:rPr>
            </w:pPr>
          </w:p>
        </w:tc>
        <w:tc>
          <w:tcPr>
            <w:tcW w:w="1015" w:type="dxa"/>
          </w:tcPr>
          <w:p w14:paraId="4340F8DD"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2E980410" w14:textId="77777777" w:rsidR="0072758C" w:rsidRPr="00035012" w:rsidRDefault="0072758C" w:rsidP="00AB7FD6">
            <w:pPr>
              <w:spacing w:after="200" w:line="320" w:lineRule="exact"/>
              <w:jc w:val="both"/>
              <w:rPr>
                <w:rFonts w:eastAsia="Calibri"/>
                <w:sz w:val="26"/>
                <w:szCs w:val="26"/>
              </w:rPr>
            </w:pPr>
          </w:p>
        </w:tc>
        <w:tc>
          <w:tcPr>
            <w:tcW w:w="851" w:type="dxa"/>
          </w:tcPr>
          <w:p w14:paraId="18E0A21F" w14:textId="77777777" w:rsidR="0072758C" w:rsidRPr="00035012" w:rsidRDefault="0072758C" w:rsidP="00AB7FD6">
            <w:pPr>
              <w:spacing w:after="200" w:line="320" w:lineRule="exact"/>
              <w:jc w:val="both"/>
              <w:rPr>
                <w:rFonts w:eastAsia="Calibri"/>
                <w:sz w:val="26"/>
                <w:szCs w:val="26"/>
              </w:rPr>
            </w:pPr>
          </w:p>
        </w:tc>
      </w:tr>
      <w:tr w:rsidR="0072758C" w:rsidRPr="00035012" w14:paraId="389C3A78" w14:textId="77777777" w:rsidTr="00AB7FD6">
        <w:tc>
          <w:tcPr>
            <w:tcW w:w="1260" w:type="dxa"/>
            <w:shd w:val="clear" w:color="auto" w:fill="F2F2F2"/>
            <w:vAlign w:val="center"/>
          </w:tcPr>
          <w:p w14:paraId="43201B94"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13</w:t>
            </w:r>
          </w:p>
        </w:tc>
        <w:tc>
          <w:tcPr>
            <w:tcW w:w="2970" w:type="dxa"/>
            <w:shd w:val="clear" w:color="auto" w:fill="F2F2F2"/>
            <w:vAlign w:val="center"/>
          </w:tcPr>
          <w:p w14:paraId="41CEE67D"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396D2E90"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2CA02C65"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17D3EF9E" w14:textId="77777777" w:rsidR="0072758C" w:rsidRPr="00035012" w:rsidRDefault="0072758C" w:rsidP="00AB7FD6">
            <w:pPr>
              <w:spacing w:after="200" w:line="320" w:lineRule="exact"/>
              <w:jc w:val="both"/>
              <w:rPr>
                <w:rFonts w:eastAsia="Calibri"/>
                <w:b/>
                <w:sz w:val="26"/>
                <w:szCs w:val="26"/>
              </w:rPr>
            </w:pPr>
          </w:p>
        </w:tc>
      </w:tr>
      <w:tr w:rsidR="0072758C" w:rsidRPr="00035012" w14:paraId="50260004" w14:textId="77777777" w:rsidTr="00AB7FD6">
        <w:tc>
          <w:tcPr>
            <w:tcW w:w="1260" w:type="dxa"/>
            <w:vAlign w:val="center"/>
          </w:tcPr>
          <w:p w14:paraId="5C7BDEAA"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Lý thuyết</w:t>
            </w:r>
          </w:p>
        </w:tc>
        <w:tc>
          <w:tcPr>
            <w:tcW w:w="2970" w:type="dxa"/>
          </w:tcPr>
          <w:p w14:paraId="171A0E21"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rPr>
              <w:t>Thi hành bản án, quyết định của toà án về vụ án hành chính.</w:t>
            </w:r>
          </w:p>
        </w:tc>
        <w:tc>
          <w:tcPr>
            <w:tcW w:w="1015" w:type="dxa"/>
          </w:tcPr>
          <w:p w14:paraId="5D9CD0D1"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t>3</w:t>
            </w:r>
          </w:p>
        </w:tc>
        <w:tc>
          <w:tcPr>
            <w:tcW w:w="3375" w:type="dxa"/>
          </w:tcPr>
          <w:p w14:paraId="6403D10B"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i/>
                <w:sz w:val="26"/>
                <w:szCs w:val="26"/>
                <w:lang w:val="nl-NL"/>
              </w:rPr>
              <w:t xml:space="preserve">* Đọc: </w:t>
            </w:r>
            <w:r w:rsidRPr="00035012">
              <w:rPr>
                <w:rFonts w:eastAsia="Calibri"/>
                <w:sz w:val="26"/>
                <w:szCs w:val="26"/>
                <w:lang w:val="nl-NL"/>
              </w:rPr>
              <w:t>Chương X Giáo trình luật tố tụng hành chính Việt Nam, Trường Đại học Luật Hà Nội.</w:t>
            </w:r>
          </w:p>
          <w:p w14:paraId="01777B27" w14:textId="77777777" w:rsidR="0072758C" w:rsidRPr="00035012" w:rsidRDefault="0072758C" w:rsidP="00AB7FD6">
            <w:pPr>
              <w:widowControl w:val="0"/>
              <w:spacing w:line="320" w:lineRule="exact"/>
              <w:contextualSpacing/>
              <w:jc w:val="both"/>
              <w:rPr>
                <w:sz w:val="26"/>
                <w:szCs w:val="26"/>
                <w:lang w:val="nl-NL"/>
              </w:rPr>
            </w:pPr>
            <w:r w:rsidRPr="00035012">
              <w:rPr>
                <w:spacing w:val="-6"/>
                <w:sz w:val="26"/>
                <w:szCs w:val="26"/>
                <w:lang w:val="nl-NL"/>
              </w:rPr>
              <w:t>- Luật tố tụng hành chính năm 2015.</w:t>
            </w:r>
          </w:p>
        </w:tc>
        <w:tc>
          <w:tcPr>
            <w:tcW w:w="851" w:type="dxa"/>
          </w:tcPr>
          <w:p w14:paraId="5FBC26B6" w14:textId="77777777" w:rsidR="0072758C" w:rsidRPr="00035012" w:rsidRDefault="0072758C" w:rsidP="00AB7FD6">
            <w:pPr>
              <w:spacing w:after="200" w:line="320" w:lineRule="exact"/>
              <w:jc w:val="both"/>
              <w:rPr>
                <w:rFonts w:eastAsia="Calibri"/>
                <w:sz w:val="26"/>
                <w:szCs w:val="26"/>
              </w:rPr>
            </w:pPr>
          </w:p>
        </w:tc>
      </w:tr>
      <w:tr w:rsidR="0072758C" w:rsidRPr="00035012" w14:paraId="50CE3715" w14:textId="77777777" w:rsidTr="00AB7FD6">
        <w:tc>
          <w:tcPr>
            <w:tcW w:w="1260" w:type="dxa"/>
            <w:vAlign w:val="center"/>
          </w:tcPr>
          <w:p w14:paraId="5CDB6DF9"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6916BF19" w14:textId="77777777" w:rsidR="0072758C" w:rsidRPr="00035012" w:rsidRDefault="0072758C" w:rsidP="00AB7FD6">
            <w:pPr>
              <w:spacing w:after="200" w:line="320" w:lineRule="exact"/>
              <w:jc w:val="both"/>
              <w:rPr>
                <w:rFonts w:eastAsia="Calibri"/>
                <w:sz w:val="26"/>
                <w:szCs w:val="26"/>
              </w:rPr>
            </w:pPr>
          </w:p>
        </w:tc>
        <w:tc>
          <w:tcPr>
            <w:tcW w:w="1015" w:type="dxa"/>
          </w:tcPr>
          <w:p w14:paraId="28AE1386"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392FD5AB" w14:textId="77777777" w:rsidR="0072758C" w:rsidRPr="00035012" w:rsidRDefault="0072758C" w:rsidP="00AB7FD6">
            <w:pPr>
              <w:spacing w:after="200" w:line="320" w:lineRule="exact"/>
              <w:jc w:val="both"/>
              <w:rPr>
                <w:rFonts w:eastAsia="Calibri"/>
                <w:sz w:val="26"/>
                <w:szCs w:val="26"/>
              </w:rPr>
            </w:pPr>
          </w:p>
        </w:tc>
        <w:tc>
          <w:tcPr>
            <w:tcW w:w="851" w:type="dxa"/>
          </w:tcPr>
          <w:p w14:paraId="7B24E0BA" w14:textId="77777777" w:rsidR="0072758C" w:rsidRPr="00035012" w:rsidRDefault="0072758C" w:rsidP="00AB7FD6">
            <w:pPr>
              <w:spacing w:after="200" w:line="320" w:lineRule="exact"/>
              <w:jc w:val="both"/>
              <w:rPr>
                <w:rFonts w:eastAsia="Calibri"/>
                <w:sz w:val="26"/>
                <w:szCs w:val="26"/>
              </w:rPr>
            </w:pPr>
          </w:p>
        </w:tc>
      </w:tr>
      <w:tr w:rsidR="0072758C" w:rsidRPr="00035012" w14:paraId="3183FECD" w14:textId="77777777" w:rsidTr="00AB7FD6">
        <w:tc>
          <w:tcPr>
            <w:tcW w:w="1260" w:type="dxa"/>
            <w:vAlign w:val="center"/>
          </w:tcPr>
          <w:p w14:paraId="1223EFAE"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07AEB1E4"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53EB3CD6" w14:textId="77777777" w:rsidR="0072758C" w:rsidRPr="00035012" w:rsidRDefault="0072758C" w:rsidP="00AB7FD6">
            <w:pPr>
              <w:spacing w:after="200" w:line="320" w:lineRule="exact"/>
              <w:jc w:val="both"/>
              <w:rPr>
                <w:rFonts w:eastAsia="Calibri"/>
                <w:sz w:val="26"/>
                <w:szCs w:val="26"/>
              </w:rPr>
            </w:pPr>
          </w:p>
        </w:tc>
        <w:tc>
          <w:tcPr>
            <w:tcW w:w="1015" w:type="dxa"/>
          </w:tcPr>
          <w:p w14:paraId="0289C2C0"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7A00ED87" w14:textId="77777777" w:rsidR="0072758C" w:rsidRPr="00035012" w:rsidRDefault="0072758C" w:rsidP="00AB7FD6">
            <w:pPr>
              <w:spacing w:after="200" w:line="320" w:lineRule="exact"/>
              <w:jc w:val="both"/>
              <w:rPr>
                <w:rFonts w:eastAsia="Calibri"/>
                <w:sz w:val="26"/>
                <w:szCs w:val="26"/>
              </w:rPr>
            </w:pPr>
          </w:p>
        </w:tc>
        <w:tc>
          <w:tcPr>
            <w:tcW w:w="851" w:type="dxa"/>
          </w:tcPr>
          <w:p w14:paraId="10A55394" w14:textId="77777777" w:rsidR="0072758C" w:rsidRPr="00035012" w:rsidRDefault="0072758C" w:rsidP="00AB7FD6">
            <w:pPr>
              <w:spacing w:after="200" w:line="320" w:lineRule="exact"/>
              <w:jc w:val="both"/>
              <w:rPr>
                <w:rFonts w:eastAsia="Calibri"/>
                <w:sz w:val="26"/>
                <w:szCs w:val="26"/>
              </w:rPr>
            </w:pPr>
          </w:p>
        </w:tc>
      </w:tr>
      <w:tr w:rsidR="0072758C" w:rsidRPr="00035012" w14:paraId="6469A2D6" w14:textId="77777777" w:rsidTr="00AB7FD6">
        <w:tc>
          <w:tcPr>
            <w:tcW w:w="1260" w:type="dxa"/>
            <w:shd w:val="clear" w:color="auto" w:fill="F2F2F2"/>
            <w:vAlign w:val="center"/>
          </w:tcPr>
          <w:p w14:paraId="2FD2D47E"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14</w:t>
            </w:r>
          </w:p>
        </w:tc>
        <w:tc>
          <w:tcPr>
            <w:tcW w:w="2970" w:type="dxa"/>
            <w:shd w:val="clear" w:color="auto" w:fill="F2F2F2"/>
            <w:vAlign w:val="center"/>
          </w:tcPr>
          <w:p w14:paraId="462EAD54"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07BC5B44"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6005FAD2"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60743031" w14:textId="77777777" w:rsidR="0072758C" w:rsidRPr="00035012" w:rsidRDefault="0072758C" w:rsidP="00AB7FD6">
            <w:pPr>
              <w:spacing w:after="200" w:line="320" w:lineRule="exact"/>
              <w:jc w:val="both"/>
              <w:rPr>
                <w:rFonts w:eastAsia="Calibri"/>
                <w:b/>
                <w:sz w:val="26"/>
                <w:szCs w:val="26"/>
              </w:rPr>
            </w:pPr>
          </w:p>
        </w:tc>
      </w:tr>
      <w:tr w:rsidR="0072758C" w:rsidRPr="00035012" w14:paraId="64C02477" w14:textId="77777777" w:rsidTr="00AB7FD6">
        <w:tc>
          <w:tcPr>
            <w:tcW w:w="1260" w:type="dxa"/>
            <w:vAlign w:val="center"/>
          </w:tcPr>
          <w:p w14:paraId="4398E02E" w14:textId="77777777" w:rsidR="0072758C" w:rsidRPr="00035012" w:rsidRDefault="0072758C" w:rsidP="00AB7FD6">
            <w:pPr>
              <w:spacing w:after="200" w:line="320" w:lineRule="exact"/>
              <w:jc w:val="both"/>
              <w:rPr>
                <w:rFonts w:eastAsia="Calibri"/>
                <w:b/>
                <w:sz w:val="26"/>
                <w:szCs w:val="26"/>
              </w:rPr>
            </w:pPr>
            <w:r w:rsidRPr="00035012">
              <w:rPr>
                <w:rFonts w:eastAsia="Calibri"/>
                <w:sz w:val="26"/>
                <w:szCs w:val="26"/>
              </w:rPr>
              <w:t>Lý thuyết</w:t>
            </w:r>
          </w:p>
        </w:tc>
        <w:tc>
          <w:tcPr>
            <w:tcW w:w="2970" w:type="dxa"/>
          </w:tcPr>
          <w:p w14:paraId="5ADD28E4" w14:textId="77777777" w:rsidR="0072758C" w:rsidRPr="00035012" w:rsidRDefault="0072758C" w:rsidP="00AB7FD6">
            <w:pPr>
              <w:widowControl w:val="0"/>
              <w:spacing w:after="200" w:line="320" w:lineRule="exact"/>
              <w:jc w:val="both"/>
              <w:rPr>
                <w:rFonts w:eastAsia="Calibri"/>
                <w:sz w:val="26"/>
                <w:szCs w:val="26"/>
              </w:rPr>
            </w:pPr>
            <w:r w:rsidRPr="00035012">
              <w:rPr>
                <w:rFonts w:eastAsia="Calibri"/>
                <w:sz w:val="26"/>
                <w:szCs w:val="26"/>
                <w:lang w:val="nl-NL"/>
              </w:rPr>
              <w:t xml:space="preserve">Vai trò của viện kiểm sát nhân dân đối với việc thi hành bản án, quyết định </w:t>
            </w:r>
            <w:r w:rsidRPr="00035012">
              <w:rPr>
                <w:rFonts w:eastAsia="Calibri"/>
                <w:sz w:val="26"/>
                <w:szCs w:val="26"/>
                <w:lang w:val="nl-NL"/>
              </w:rPr>
              <w:lastRenderedPageBreak/>
              <w:t>của toà án về vụ án hành chính</w:t>
            </w:r>
          </w:p>
        </w:tc>
        <w:tc>
          <w:tcPr>
            <w:tcW w:w="1015" w:type="dxa"/>
          </w:tcPr>
          <w:p w14:paraId="7176870B" w14:textId="77777777" w:rsidR="0072758C" w:rsidRPr="00035012" w:rsidRDefault="0072758C" w:rsidP="00AB7FD6">
            <w:pPr>
              <w:widowControl w:val="0"/>
              <w:spacing w:after="200" w:line="320" w:lineRule="exact"/>
              <w:ind w:right="-57"/>
              <w:jc w:val="both"/>
              <w:rPr>
                <w:rFonts w:eastAsia="Calibri"/>
                <w:i/>
                <w:sz w:val="26"/>
                <w:szCs w:val="26"/>
                <w:lang w:val="nl-NL"/>
              </w:rPr>
            </w:pPr>
            <w:r w:rsidRPr="00035012">
              <w:rPr>
                <w:rFonts w:eastAsia="Calibri"/>
                <w:i/>
                <w:sz w:val="26"/>
                <w:szCs w:val="26"/>
                <w:lang w:val="nl-NL"/>
              </w:rPr>
              <w:lastRenderedPageBreak/>
              <w:t>1</w:t>
            </w:r>
          </w:p>
        </w:tc>
        <w:tc>
          <w:tcPr>
            <w:tcW w:w="3375" w:type="dxa"/>
          </w:tcPr>
          <w:p w14:paraId="6B27B77D" w14:textId="77777777" w:rsidR="0072758C" w:rsidRPr="00035012" w:rsidRDefault="0072758C" w:rsidP="00AB7FD6">
            <w:pPr>
              <w:widowControl w:val="0"/>
              <w:spacing w:after="200" w:line="320" w:lineRule="exact"/>
              <w:ind w:right="-57"/>
              <w:jc w:val="both"/>
              <w:rPr>
                <w:rFonts w:eastAsia="Calibri"/>
                <w:sz w:val="26"/>
                <w:szCs w:val="26"/>
                <w:lang w:val="nl-NL"/>
              </w:rPr>
            </w:pPr>
            <w:r w:rsidRPr="00035012">
              <w:rPr>
                <w:rFonts w:eastAsia="Calibri"/>
                <w:i/>
                <w:sz w:val="26"/>
                <w:szCs w:val="26"/>
                <w:lang w:val="nl-NL"/>
              </w:rPr>
              <w:t xml:space="preserve">* Đọc: </w:t>
            </w:r>
            <w:r w:rsidRPr="00035012">
              <w:rPr>
                <w:rFonts w:eastAsia="Calibri"/>
                <w:sz w:val="26"/>
                <w:szCs w:val="26"/>
                <w:lang w:val="nl-NL"/>
              </w:rPr>
              <w:t xml:space="preserve">Chương X1 Giáo trình luật tố tụng hành chính Việt Nam, Trường Đại học Luật Hà </w:t>
            </w:r>
            <w:r w:rsidRPr="00035012">
              <w:rPr>
                <w:rFonts w:eastAsia="Calibri"/>
                <w:sz w:val="26"/>
                <w:szCs w:val="26"/>
                <w:lang w:val="nl-NL"/>
              </w:rPr>
              <w:lastRenderedPageBreak/>
              <w:t>Nội.</w:t>
            </w:r>
          </w:p>
          <w:p w14:paraId="6DB73869" w14:textId="77777777" w:rsidR="0072758C" w:rsidRPr="00035012" w:rsidRDefault="0072758C" w:rsidP="00AB7FD6">
            <w:pPr>
              <w:widowControl w:val="0"/>
              <w:spacing w:line="320" w:lineRule="exact"/>
              <w:contextualSpacing/>
              <w:jc w:val="both"/>
              <w:rPr>
                <w:sz w:val="26"/>
                <w:szCs w:val="26"/>
                <w:lang w:val="nl-NL"/>
              </w:rPr>
            </w:pPr>
            <w:r w:rsidRPr="00035012">
              <w:rPr>
                <w:spacing w:val="-6"/>
                <w:sz w:val="26"/>
                <w:szCs w:val="26"/>
                <w:lang w:val="nl-NL"/>
              </w:rPr>
              <w:t>- Luật tố tụng hành chính năm 2015.</w:t>
            </w:r>
          </w:p>
        </w:tc>
        <w:tc>
          <w:tcPr>
            <w:tcW w:w="851" w:type="dxa"/>
          </w:tcPr>
          <w:p w14:paraId="28FBF3AE" w14:textId="77777777" w:rsidR="0072758C" w:rsidRPr="00035012" w:rsidRDefault="0072758C" w:rsidP="00AB7FD6">
            <w:pPr>
              <w:spacing w:after="200" w:line="320" w:lineRule="exact"/>
              <w:jc w:val="both"/>
              <w:rPr>
                <w:rFonts w:eastAsia="Calibri"/>
                <w:sz w:val="26"/>
                <w:szCs w:val="26"/>
              </w:rPr>
            </w:pPr>
          </w:p>
        </w:tc>
      </w:tr>
      <w:tr w:rsidR="0072758C" w:rsidRPr="00035012" w14:paraId="12C78D64" w14:textId="77777777" w:rsidTr="00AB7FD6">
        <w:tc>
          <w:tcPr>
            <w:tcW w:w="1260" w:type="dxa"/>
            <w:vAlign w:val="center"/>
          </w:tcPr>
          <w:p w14:paraId="3A43C34C"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lastRenderedPageBreak/>
              <w:t>Tự học</w:t>
            </w:r>
          </w:p>
        </w:tc>
        <w:tc>
          <w:tcPr>
            <w:tcW w:w="2970" w:type="dxa"/>
            <w:vAlign w:val="center"/>
          </w:tcPr>
          <w:p w14:paraId="54A7FAD2" w14:textId="77777777" w:rsidR="0072758C" w:rsidRPr="00035012" w:rsidRDefault="0072758C" w:rsidP="00AB7FD6">
            <w:pPr>
              <w:spacing w:after="200" w:line="320" w:lineRule="exact"/>
              <w:jc w:val="both"/>
              <w:rPr>
                <w:rFonts w:eastAsia="Calibri"/>
                <w:sz w:val="26"/>
                <w:szCs w:val="26"/>
              </w:rPr>
            </w:pPr>
          </w:p>
        </w:tc>
        <w:tc>
          <w:tcPr>
            <w:tcW w:w="1015" w:type="dxa"/>
          </w:tcPr>
          <w:p w14:paraId="4B4E3DAE"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13A10B90" w14:textId="77777777" w:rsidR="0072758C" w:rsidRPr="00035012" w:rsidRDefault="0072758C" w:rsidP="00AB7FD6">
            <w:pPr>
              <w:spacing w:after="200" w:line="320" w:lineRule="exact"/>
              <w:jc w:val="both"/>
              <w:rPr>
                <w:rFonts w:eastAsia="Calibri"/>
                <w:sz w:val="26"/>
                <w:szCs w:val="26"/>
              </w:rPr>
            </w:pPr>
          </w:p>
        </w:tc>
        <w:tc>
          <w:tcPr>
            <w:tcW w:w="851" w:type="dxa"/>
          </w:tcPr>
          <w:p w14:paraId="24455481" w14:textId="77777777" w:rsidR="0072758C" w:rsidRPr="00035012" w:rsidRDefault="0072758C" w:rsidP="00AB7FD6">
            <w:pPr>
              <w:spacing w:after="200" w:line="320" w:lineRule="exact"/>
              <w:jc w:val="both"/>
              <w:rPr>
                <w:rFonts w:eastAsia="Calibri"/>
                <w:sz w:val="26"/>
                <w:szCs w:val="26"/>
              </w:rPr>
            </w:pPr>
          </w:p>
        </w:tc>
      </w:tr>
      <w:tr w:rsidR="0072758C" w:rsidRPr="00035012" w14:paraId="2DF8FE78" w14:textId="77777777" w:rsidTr="00AB7FD6">
        <w:tc>
          <w:tcPr>
            <w:tcW w:w="1260" w:type="dxa"/>
            <w:vAlign w:val="center"/>
          </w:tcPr>
          <w:p w14:paraId="0C87F578"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56E0C2A7"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07985424"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 bài số 2</w:t>
            </w:r>
          </w:p>
        </w:tc>
        <w:tc>
          <w:tcPr>
            <w:tcW w:w="1015" w:type="dxa"/>
          </w:tcPr>
          <w:p w14:paraId="79E0A9E3"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2</w:t>
            </w:r>
          </w:p>
        </w:tc>
        <w:tc>
          <w:tcPr>
            <w:tcW w:w="3375" w:type="dxa"/>
            <w:vAlign w:val="center"/>
          </w:tcPr>
          <w:p w14:paraId="3AE26E3D" w14:textId="77777777" w:rsidR="0072758C" w:rsidRPr="00035012" w:rsidRDefault="0072758C" w:rsidP="00AB7FD6">
            <w:pPr>
              <w:spacing w:after="200" w:line="320" w:lineRule="exact"/>
              <w:jc w:val="both"/>
              <w:rPr>
                <w:rFonts w:eastAsia="Calibri"/>
                <w:sz w:val="26"/>
                <w:szCs w:val="26"/>
              </w:rPr>
            </w:pPr>
          </w:p>
        </w:tc>
        <w:tc>
          <w:tcPr>
            <w:tcW w:w="851" w:type="dxa"/>
          </w:tcPr>
          <w:p w14:paraId="1BABEEE8" w14:textId="77777777" w:rsidR="0072758C" w:rsidRPr="00035012" w:rsidRDefault="0072758C" w:rsidP="00AB7FD6">
            <w:pPr>
              <w:spacing w:after="200" w:line="320" w:lineRule="exact"/>
              <w:jc w:val="both"/>
              <w:rPr>
                <w:rFonts w:eastAsia="Calibri"/>
                <w:sz w:val="26"/>
                <w:szCs w:val="26"/>
              </w:rPr>
            </w:pPr>
          </w:p>
        </w:tc>
      </w:tr>
      <w:tr w:rsidR="0072758C" w:rsidRPr="00035012" w14:paraId="2D73AC87" w14:textId="77777777" w:rsidTr="00AB7FD6">
        <w:trPr>
          <w:trHeight w:val="297"/>
        </w:trPr>
        <w:tc>
          <w:tcPr>
            <w:tcW w:w="1260" w:type="dxa"/>
            <w:shd w:val="clear" w:color="auto" w:fill="F2F2F2"/>
            <w:vAlign w:val="center"/>
          </w:tcPr>
          <w:p w14:paraId="4447004F" w14:textId="77777777" w:rsidR="0072758C" w:rsidRPr="00035012" w:rsidRDefault="0072758C" w:rsidP="00AB7FD6">
            <w:pPr>
              <w:spacing w:after="200" w:line="320" w:lineRule="exact"/>
              <w:jc w:val="both"/>
              <w:rPr>
                <w:rFonts w:eastAsia="Calibri"/>
                <w:b/>
                <w:sz w:val="26"/>
                <w:szCs w:val="26"/>
              </w:rPr>
            </w:pPr>
            <w:r w:rsidRPr="00035012">
              <w:rPr>
                <w:rFonts w:eastAsia="Calibri"/>
                <w:b/>
                <w:sz w:val="26"/>
                <w:szCs w:val="26"/>
              </w:rPr>
              <w:t>Tuần 15</w:t>
            </w:r>
          </w:p>
        </w:tc>
        <w:tc>
          <w:tcPr>
            <w:tcW w:w="2970" w:type="dxa"/>
            <w:shd w:val="clear" w:color="auto" w:fill="F2F2F2"/>
            <w:vAlign w:val="center"/>
          </w:tcPr>
          <w:p w14:paraId="72E3B1CF" w14:textId="77777777" w:rsidR="0072758C" w:rsidRPr="00035012" w:rsidRDefault="0072758C" w:rsidP="00AB7FD6">
            <w:pPr>
              <w:snapToGrid w:val="0"/>
              <w:spacing w:after="200" w:line="320" w:lineRule="exact"/>
              <w:jc w:val="both"/>
              <w:rPr>
                <w:rFonts w:eastAsia="Calibri"/>
                <w:b/>
                <w:sz w:val="26"/>
                <w:szCs w:val="26"/>
                <w:lang w:val="vi-VN"/>
              </w:rPr>
            </w:pPr>
          </w:p>
        </w:tc>
        <w:tc>
          <w:tcPr>
            <w:tcW w:w="1015" w:type="dxa"/>
            <w:shd w:val="clear" w:color="auto" w:fill="F2F2F2"/>
          </w:tcPr>
          <w:p w14:paraId="24294D9C" w14:textId="77777777" w:rsidR="0072758C" w:rsidRPr="00035012" w:rsidRDefault="0072758C" w:rsidP="00AB7FD6">
            <w:pPr>
              <w:snapToGrid w:val="0"/>
              <w:spacing w:after="200" w:line="320" w:lineRule="exact"/>
              <w:jc w:val="both"/>
              <w:rPr>
                <w:rFonts w:eastAsia="Calibri"/>
                <w:b/>
                <w:sz w:val="26"/>
                <w:szCs w:val="26"/>
              </w:rPr>
            </w:pPr>
          </w:p>
        </w:tc>
        <w:tc>
          <w:tcPr>
            <w:tcW w:w="3375" w:type="dxa"/>
            <w:shd w:val="clear" w:color="auto" w:fill="F2F2F2"/>
          </w:tcPr>
          <w:p w14:paraId="5F931371" w14:textId="77777777" w:rsidR="0072758C" w:rsidRPr="00035012" w:rsidRDefault="0072758C" w:rsidP="00AB7FD6">
            <w:pPr>
              <w:snapToGrid w:val="0"/>
              <w:spacing w:after="200" w:line="320" w:lineRule="exact"/>
              <w:jc w:val="both"/>
              <w:rPr>
                <w:rFonts w:eastAsia="Calibri"/>
                <w:b/>
                <w:sz w:val="26"/>
                <w:szCs w:val="26"/>
              </w:rPr>
            </w:pPr>
          </w:p>
        </w:tc>
        <w:tc>
          <w:tcPr>
            <w:tcW w:w="851" w:type="dxa"/>
            <w:shd w:val="clear" w:color="auto" w:fill="F2F2F2"/>
          </w:tcPr>
          <w:p w14:paraId="285DB19D" w14:textId="77777777" w:rsidR="0072758C" w:rsidRPr="00035012" w:rsidRDefault="0072758C" w:rsidP="00AB7FD6">
            <w:pPr>
              <w:spacing w:after="200" w:line="320" w:lineRule="exact"/>
              <w:jc w:val="both"/>
              <w:rPr>
                <w:rFonts w:eastAsia="Calibri"/>
                <w:b/>
                <w:sz w:val="26"/>
                <w:szCs w:val="26"/>
              </w:rPr>
            </w:pPr>
          </w:p>
        </w:tc>
      </w:tr>
      <w:tr w:rsidR="0072758C" w:rsidRPr="00035012" w14:paraId="4FFB682A" w14:textId="77777777" w:rsidTr="00AB7FD6">
        <w:tc>
          <w:tcPr>
            <w:tcW w:w="1260" w:type="dxa"/>
            <w:vAlign w:val="center"/>
          </w:tcPr>
          <w:p w14:paraId="49AE7E60" w14:textId="77777777" w:rsidR="0072758C" w:rsidRPr="00035012" w:rsidRDefault="0072758C" w:rsidP="00AB7FD6">
            <w:pPr>
              <w:spacing w:after="200" w:line="320" w:lineRule="exact"/>
              <w:jc w:val="both"/>
              <w:rPr>
                <w:rFonts w:eastAsia="Calibri"/>
                <w:b/>
                <w:sz w:val="26"/>
                <w:szCs w:val="26"/>
              </w:rPr>
            </w:pPr>
            <w:r w:rsidRPr="00035012">
              <w:rPr>
                <w:rFonts w:eastAsia="Calibri"/>
                <w:spacing w:val="-6"/>
                <w:sz w:val="26"/>
                <w:szCs w:val="26"/>
              </w:rPr>
              <w:t>Seminar</w:t>
            </w:r>
          </w:p>
        </w:tc>
        <w:tc>
          <w:tcPr>
            <w:tcW w:w="2970" w:type="dxa"/>
          </w:tcPr>
          <w:p w14:paraId="4632FFB8" w14:textId="77777777" w:rsidR="0072758C" w:rsidRPr="00035012" w:rsidRDefault="0072758C" w:rsidP="00AB7FD6">
            <w:pPr>
              <w:widowControl w:val="0"/>
              <w:spacing w:line="320" w:lineRule="exact"/>
              <w:contextualSpacing/>
              <w:jc w:val="both"/>
              <w:rPr>
                <w:sz w:val="26"/>
                <w:szCs w:val="26"/>
              </w:rPr>
            </w:pPr>
            <w:r w:rsidRPr="00035012">
              <w:rPr>
                <w:sz w:val="26"/>
                <w:szCs w:val="26"/>
              </w:rPr>
              <w:t>- Thảo luận chung</w:t>
            </w:r>
          </w:p>
          <w:p w14:paraId="2D88FD54" w14:textId="77777777" w:rsidR="0072758C" w:rsidRPr="00035012" w:rsidRDefault="0072758C" w:rsidP="00AB7FD6">
            <w:pPr>
              <w:tabs>
                <w:tab w:val="left" w:pos="72"/>
                <w:tab w:val="left" w:pos="525"/>
                <w:tab w:val="left" w:pos="13140"/>
              </w:tabs>
              <w:spacing w:after="200" w:line="320" w:lineRule="exact"/>
              <w:jc w:val="both"/>
              <w:rPr>
                <w:rFonts w:eastAsia="Calibri"/>
                <w:color w:val="000000"/>
                <w:sz w:val="26"/>
                <w:szCs w:val="26"/>
              </w:rPr>
            </w:pPr>
          </w:p>
        </w:tc>
        <w:tc>
          <w:tcPr>
            <w:tcW w:w="1015" w:type="dxa"/>
          </w:tcPr>
          <w:p w14:paraId="7B6B3DED" w14:textId="77777777" w:rsidR="0072758C" w:rsidRPr="00035012" w:rsidRDefault="0072758C" w:rsidP="00AB7FD6">
            <w:pPr>
              <w:widowControl w:val="0"/>
              <w:spacing w:after="200" w:line="320" w:lineRule="exact"/>
              <w:ind w:right="-28"/>
              <w:jc w:val="both"/>
              <w:rPr>
                <w:rFonts w:eastAsia="Calibri"/>
                <w:sz w:val="26"/>
                <w:szCs w:val="26"/>
                <w:lang w:val="pt-BR"/>
              </w:rPr>
            </w:pPr>
            <w:r w:rsidRPr="00035012">
              <w:rPr>
                <w:rFonts w:eastAsia="Calibri"/>
                <w:sz w:val="26"/>
                <w:szCs w:val="26"/>
                <w:lang w:val="pt-BR"/>
              </w:rPr>
              <w:t>3</w:t>
            </w:r>
          </w:p>
        </w:tc>
        <w:tc>
          <w:tcPr>
            <w:tcW w:w="3375" w:type="dxa"/>
          </w:tcPr>
          <w:p w14:paraId="5C33B910" w14:textId="77777777" w:rsidR="0072758C" w:rsidRPr="00035012" w:rsidRDefault="0072758C" w:rsidP="00AB7FD6">
            <w:pPr>
              <w:widowControl w:val="0"/>
              <w:spacing w:after="200" w:line="320" w:lineRule="exact"/>
              <w:ind w:right="-28"/>
              <w:jc w:val="both"/>
              <w:rPr>
                <w:rFonts w:eastAsia="Calibri"/>
                <w:sz w:val="26"/>
                <w:szCs w:val="26"/>
                <w:lang w:val="pt-BR"/>
              </w:rPr>
            </w:pPr>
          </w:p>
        </w:tc>
        <w:tc>
          <w:tcPr>
            <w:tcW w:w="851" w:type="dxa"/>
          </w:tcPr>
          <w:p w14:paraId="474F8057" w14:textId="77777777" w:rsidR="0072758C" w:rsidRPr="00035012" w:rsidRDefault="0072758C" w:rsidP="00AB7FD6">
            <w:pPr>
              <w:spacing w:after="200" w:line="320" w:lineRule="exact"/>
              <w:jc w:val="both"/>
              <w:rPr>
                <w:rFonts w:eastAsia="Calibri"/>
                <w:sz w:val="26"/>
                <w:szCs w:val="26"/>
              </w:rPr>
            </w:pPr>
          </w:p>
        </w:tc>
      </w:tr>
      <w:tr w:rsidR="0072758C" w:rsidRPr="00035012" w14:paraId="0881A81D" w14:textId="77777777" w:rsidTr="00AB7FD6">
        <w:tc>
          <w:tcPr>
            <w:tcW w:w="1260" w:type="dxa"/>
            <w:vAlign w:val="center"/>
          </w:tcPr>
          <w:p w14:paraId="7AD7F5EF"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Tự học</w:t>
            </w:r>
          </w:p>
        </w:tc>
        <w:tc>
          <w:tcPr>
            <w:tcW w:w="2970" w:type="dxa"/>
            <w:vAlign w:val="center"/>
          </w:tcPr>
          <w:p w14:paraId="4A02DA7E" w14:textId="77777777" w:rsidR="0072758C" w:rsidRPr="00035012" w:rsidRDefault="0072758C" w:rsidP="00AB7FD6">
            <w:pPr>
              <w:spacing w:after="200" w:line="320" w:lineRule="exact"/>
              <w:jc w:val="both"/>
              <w:rPr>
                <w:rFonts w:eastAsia="Calibri"/>
                <w:sz w:val="26"/>
                <w:szCs w:val="26"/>
              </w:rPr>
            </w:pPr>
          </w:p>
        </w:tc>
        <w:tc>
          <w:tcPr>
            <w:tcW w:w="1015" w:type="dxa"/>
          </w:tcPr>
          <w:p w14:paraId="6A84F999"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6</w:t>
            </w:r>
          </w:p>
        </w:tc>
        <w:tc>
          <w:tcPr>
            <w:tcW w:w="3375" w:type="dxa"/>
            <w:vAlign w:val="center"/>
          </w:tcPr>
          <w:p w14:paraId="0A685D05" w14:textId="77777777" w:rsidR="0072758C" w:rsidRPr="00035012" w:rsidRDefault="0072758C" w:rsidP="00AB7FD6">
            <w:pPr>
              <w:spacing w:after="200" w:line="320" w:lineRule="exact"/>
              <w:jc w:val="both"/>
              <w:rPr>
                <w:rFonts w:eastAsia="Calibri"/>
                <w:sz w:val="26"/>
                <w:szCs w:val="26"/>
              </w:rPr>
            </w:pPr>
          </w:p>
        </w:tc>
        <w:tc>
          <w:tcPr>
            <w:tcW w:w="851" w:type="dxa"/>
          </w:tcPr>
          <w:p w14:paraId="60C534A6" w14:textId="77777777" w:rsidR="0072758C" w:rsidRPr="00035012" w:rsidRDefault="0072758C" w:rsidP="00AB7FD6">
            <w:pPr>
              <w:spacing w:after="200" w:line="320" w:lineRule="exact"/>
              <w:jc w:val="both"/>
              <w:rPr>
                <w:rFonts w:eastAsia="Calibri"/>
                <w:sz w:val="26"/>
                <w:szCs w:val="26"/>
              </w:rPr>
            </w:pPr>
          </w:p>
        </w:tc>
      </w:tr>
      <w:tr w:rsidR="0072758C" w:rsidRPr="00035012" w14:paraId="1848F6D3" w14:textId="77777777" w:rsidTr="00AB7FD6">
        <w:tc>
          <w:tcPr>
            <w:tcW w:w="1260" w:type="dxa"/>
            <w:vAlign w:val="center"/>
          </w:tcPr>
          <w:p w14:paraId="711B11E9"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Kiểm tra</w:t>
            </w:r>
          </w:p>
          <w:p w14:paraId="368B0C62" w14:textId="77777777" w:rsidR="0072758C" w:rsidRPr="00035012" w:rsidRDefault="0072758C" w:rsidP="00AB7FD6">
            <w:pPr>
              <w:spacing w:after="200" w:line="320" w:lineRule="exact"/>
              <w:jc w:val="both"/>
              <w:rPr>
                <w:rFonts w:eastAsia="Calibri"/>
                <w:sz w:val="26"/>
                <w:szCs w:val="26"/>
              </w:rPr>
            </w:pPr>
            <w:r w:rsidRPr="00035012">
              <w:rPr>
                <w:rFonts w:eastAsia="Calibri"/>
                <w:sz w:val="26"/>
                <w:szCs w:val="26"/>
              </w:rPr>
              <w:t>Đánh giá</w:t>
            </w:r>
          </w:p>
        </w:tc>
        <w:tc>
          <w:tcPr>
            <w:tcW w:w="2970" w:type="dxa"/>
            <w:vAlign w:val="center"/>
          </w:tcPr>
          <w:p w14:paraId="0F66E572" w14:textId="77777777" w:rsidR="0072758C" w:rsidRPr="00035012" w:rsidRDefault="0072758C" w:rsidP="00AB7FD6">
            <w:pPr>
              <w:spacing w:after="200" w:line="320" w:lineRule="exact"/>
              <w:jc w:val="both"/>
              <w:rPr>
                <w:rFonts w:eastAsia="Calibri"/>
                <w:sz w:val="26"/>
                <w:szCs w:val="26"/>
              </w:rPr>
            </w:pPr>
          </w:p>
        </w:tc>
        <w:tc>
          <w:tcPr>
            <w:tcW w:w="1015" w:type="dxa"/>
          </w:tcPr>
          <w:p w14:paraId="797CF1B8" w14:textId="77777777" w:rsidR="0072758C" w:rsidRPr="00035012" w:rsidRDefault="0072758C" w:rsidP="00AB7FD6">
            <w:pPr>
              <w:spacing w:after="200" w:line="320" w:lineRule="exact"/>
              <w:jc w:val="both"/>
              <w:rPr>
                <w:rFonts w:eastAsia="Calibri"/>
                <w:sz w:val="26"/>
                <w:szCs w:val="26"/>
              </w:rPr>
            </w:pPr>
          </w:p>
        </w:tc>
        <w:tc>
          <w:tcPr>
            <w:tcW w:w="3375" w:type="dxa"/>
            <w:vAlign w:val="center"/>
          </w:tcPr>
          <w:p w14:paraId="49521F99" w14:textId="77777777" w:rsidR="0072758C" w:rsidRPr="00035012" w:rsidRDefault="0072758C" w:rsidP="00AB7FD6">
            <w:pPr>
              <w:spacing w:after="200" w:line="320" w:lineRule="exact"/>
              <w:jc w:val="both"/>
              <w:rPr>
                <w:rFonts w:eastAsia="Calibri"/>
                <w:sz w:val="26"/>
                <w:szCs w:val="26"/>
              </w:rPr>
            </w:pPr>
          </w:p>
        </w:tc>
        <w:tc>
          <w:tcPr>
            <w:tcW w:w="851" w:type="dxa"/>
          </w:tcPr>
          <w:p w14:paraId="6E92FEE1" w14:textId="77777777" w:rsidR="0072758C" w:rsidRPr="00035012" w:rsidRDefault="0072758C" w:rsidP="00AB7FD6">
            <w:pPr>
              <w:spacing w:after="200" w:line="320" w:lineRule="exact"/>
              <w:jc w:val="both"/>
              <w:rPr>
                <w:rFonts w:eastAsia="Calibri"/>
                <w:sz w:val="26"/>
                <w:szCs w:val="26"/>
              </w:rPr>
            </w:pPr>
          </w:p>
        </w:tc>
      </w:tr>
    </w:tbl>
    <w:p w14:paraId="4231C482" w14:textId="77777777" w:rsidR="00812499" w:rsidRDefault="00812499"/>
    <w:p w14:paraId="0A4C907D" w14:textId="77777777" w:rsidR="0072758C" w:rsidRDefault="0072758C"/>
    <w:tbl>
      <w:tblPr>
        <w:tblW w:w="9472" w:type="dxa"/>
        <w:tblLook w:val="01E0" w:firstRow="1" w:lastRow="1" w:firstColumn="1" w:lastColumn="1" w:noHBand="0" w:noVBand="0"/>
      </w:tblPr>
      <w:tblGrid>
        <w:gridCol w:w="3544"/>
        <w:gridCol w:w="2490"/>
        <w:gridCol w:w="3438"/>
      </w:tblGrid>
      <w:tr w:rsidR="0072758C" w:rsidRPr="0057027A" w14:paraId="25F317CC" w14:textId="77777777" w:rsidTr="00AB7FD6">
        <w:trPr>
          <w:trHeight w:val="1229"/>
        </w:trPr>
        <w:tc>
          <w:tcPr>
            <w:tcW w:w="3544" w:type="dxa"/>
          </w:tcPr>
          <w:p w14:paraId="364FB60C" w14:textId="77777777" w:rsidR="0072758C" w:rsidRPr="0057027A" w:rsidRDefault="0072758C" w:rsidP="00AB7FD6">
            <w:pPr>
              <w:spacing w:line="370" w:lineRule="exact"/>
              <w:jc w:val="center"/>
              <w:rPr>
                <w:b/>
                <w:bCs/>
                <w:sz w:val="26"/>
                <w:szCs w:val="26"/>
              </w:rPr>
            </w:pPr>
            <w:r w:rsidRPr="0057027A">
              <w:rPr>
                <w:b/>
                <w:bCs/>
                <w:sz w:val="26"/>
                <w:szCs w:val="26"/>
              </w:rPr>
              <w:t>TRƯỞNG KHOA</w:t>
            </w:r>
          </w:p>
          <w:p w14:paraId="2B07AB66" w14:textId="77777777" w:rsidR="0072758C" w:rsidRPr="0057027A" w:rsidRDefault="0072758C" w:rsidP="00AB7FD6">
            <w:pPr>
              <w:spacing w:line="370" w:lineRule="exact"/>
              <w:jc w:val="center"/>
              <w:rPr>
                <w:b/>
                <w:bCs/>
                <w:i/>
                <w:sz w:val="26"/>
                <w:szCs w:val="26"/>
                <w:lang w:val="vi-VN"/>
              </w:rPr>
            </w:pPr>
          </w:p>
          <w:p w14:paraId="60473501" w14:textId="77777777" w:rsidR="0072758C" w:rsidRPr="0057027A" w:rsidRDefault="0072758C" w:rsidP="00AB7FD6">
            <w:pPr>
              <w:spacing w:line="370" w:lineRule="exact"/>
              <w:jc w:val="center"/>
              <w:rPr>
                <w:b/>
                <w:bCs/>
                <w:i/>
                <w:sz w:val="26"/>
                <w:szCs w:val="26"/>
                <w:lang w:val="vi-VN"/>
              </w:rPr>
            </w:pPr>
            <w:r w:rsidRPr="0057027A">
              <w:rPr>
                <w:b/>
                <w:bCs/>
                <w:i/>
                <w:sz w:val="26"/>
                <w:szCs w:val="26"/>
                <w:lang w:val="vi-VN"/>
              </w:rPr>
              <w:t>(Đã ký)</w:t>
            </w:r>
          </w:p>
          <w:p w14:paraId="26C9561C" w14:textId="77777777" w:rsidR="0072758C" w:rsidRPr="0057027A" w:rsidRDefault="0072758C" w:rsidP="00AB7FD6">
            <w:pPr>
              <w:spacing w:line="370" w:lineRule="exact"/>
              <w:jc w:val="center"/>
              <w:rPr>
                <w:b/>
                <w:bCs/>
                <w:i/>
                <w:sz w:val="26"/>
                <w:szCs w:val="26"/>
                <w:lang w:val="vi-VN"/>
              </w:rPr>
            </w:pPr>
          </w:p>
          <w:p w14:paraId="14F9357C" w14:textId="77777777" w:rsidR="0072758C" w:rsidRPr="0057027A" w:rsidRDefault="0072758C" w:rsidP="00AB7FD6">
            <w:pPr>
              <w:spacing w:line="370" w:lineRule="exact"/>
              <w:jc w:val="center"/>
              <w:rPr>
                <w:b/>
                <w:bCs/>
                <w:i/>
                <w:sz w:val="26"/>
                <w:szCs w:val="26"/>
              </w:rPr>
            </w:pPr>
            <w:r w:rsidRPr="0057027A">
              <w:rPr>
                <w:b/>
                <w:bCs/>
                <w:i/>
                <w:sz w:val="26"/>
                <w:szCs w:val="26"/>
              </w:rPr>
              <w:t>Nguyễn Đức Long</w:t>
            </w:r>
          </w:p>
        </w:tc>
        <w:tc>
          <w:tcPr>
            <w:tcW w:w="2490" w:type="dxa"/>
          </w:tcPr>
          <w:p w14:paraId="37858A33" w14:textId="77777777" w:rsidR="0072758C" w:rsidRPr="0057027A" w:rsidRDefault="0072758C" w:rsidP="00AB7FD6">
            <w:pPr>
              <w:spacing w:line="370" w:lineRule="exact"/>
              <w:ind w:firstLine="709"/>
              <w:jc w:val="center"/>
              <w:rPr>
                <w:b/>
                <w:bCs/>
                <w:i/>
                <w:sz w:val="26"/>
                <w:szCs w:val="26"/>
              </w:rPr>
            </w:pPr>
          </w:p>
        </w:tc>
        <w:tc>
          <w:tcPr>
            <w:tcW w:w="3438" w:type="dxa"/>
          </w:tcPr>
          <w:p w14:paraId="19138A31" w14:textId="77777777" w:rsidR="0072758C" w:rsidRPr="0057027A" w:rsidRDefault="0072758C" w:rsidP="00AB7FD6">
            <w:pPr>
              <w:spacing w:line="370" w:lineRule="exact"/>
              <w:jc w:val="center"/>
              <w:rPr>
                <w:b/>
                <w:bCs/>
                <w:sz w:val="26"/>
                <w:szCs w:val="26"/>
              </w:rPr>
            </w:pPr>
            <w:r w:rsidRPr="0057027A">
              <w:rPr>
                <w:b/>
                <w:bCs/>
                <w:sz w:val="26"/>
                <w:szCs w:val="26"/>
              </w:rPr>
              <w:t>TRƯỞNG BỘ MÔN</w:t>
            </w:r>
          </w:p>
          <w:p w14:paraId="1DA92E1A" w14:textId="77777777" w:rsidR="0072758C" w:rsidRPr="0057027A" w:rsidRDefault="0072758C" w:rsidP="00AB7FD6">
            <w:pPr>
              <w:spacing w:line="370" w:lineRule="exact"/>
              <w:jc w:val="center"/>
              <w:rPr>
                <w:b/>
                <w:bCs/>
                <w:i/>
                <w:sz w:val="26"/>
                <w:szCs w:val="26"/>
              </w:rPr>
            </w:pPr>
          </w:p>
          <w:p w14:paraId="7E5A6D0A" w14:textId="77777777" w:rsidR="0072758C" w:rsidRPr="0057027A" w:rsidRDefault="0072758C"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14:paraId="6E16116A" w14:textId="77777777" w:rsidR="0072758C" w:rsidRPr="0057027A" w:rsidRDefault="0072758C" w:rsidP="00AB7FD6">
            <w:pPr>
              <w:spacing w:line="370" w:lineRule="exact"/>
              <w:jc w:val="center"/>
              <w:rPr>
                <w:b/>
                <w:bCs/>
                <w:i/>
                <w:sz w:val="26"/>
                <w:szCs w:val="26"/>
              </w:rPr>
            </w:pPr>
          </w:p>
          <w:p w14:paraId="5FA70837" w14:textId="77777777" w:rsidR="0072758C" w:rsidRPr="0057027A" w:rsidRDefault="0072758C" w:rsidP="00AB7FD6">
            <w:pPr>
              <w:spacing w:line="370" w:lineRule="exact"/>
              <w:jc w:val="center"/>
              <w:rPr>
                <w:b/>
                <w:bCs/>
                <w:i/>
                <w:sz w:val="26"/>
                <w:szCs w:val="26"/>
              </w:rPr>
            </w:pPr>
            <w:r w:rsidRPr="0057027A">
              <w:rPr>
                <w:b/>
                <w:bCs/>
                <w:i/>
                <w:sz w:val="26"/>
                <w:szCs w:val="26"/>
              </w:rPr>
              <w:t>Nguyễn Đức Long</w:t>
            </w:r>
          </w:p>
        </w:tc>
      </w:tr>
    </w:tbl>
    <w:p w14:paraId="79E4C393" w14:textId="77777777" w:rsidR="0072758C" w:rsidRDefault="0072758C"/>
    <w:sectPr w:rsidR="0072758C"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8C"/>
    <w:rsid w:val="001567D4"/>
    <w:rsid w:val="00311660"/>
    <w:rsid w:val="004C386E"/>
    <w:rsid w:val="006C7DFC"/>
    <w:rsid w:val="0072758C"/>
    <w:rsid w:val="00812499"/>
    <w:rsid w:val="00827577"/>
    <w:rsid w:val="00880720"/>
    <w:rsid w:val="00951723"/>
    <w:rsid w:val="00960134"/>
    <w:rsid w:val="009825C7"/>
    <w:rsid w:val="00BA4C8A"/>
    <w:rsid w:val="00CE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F665"/>
  <w15:chartTrackingRefBased/>
  <w15:docId w15:val="{5ECFBF25-76AB-4B40-9F8D-13524BFA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8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2758C"/>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58C"/>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2021-08-16T08:09:00Z</dcterms:created>
  <dcterms:modified xsi:type="dcterms:W3CDTF">2021-08-16T08:09:00Z</dcterms:modified>
</cp:coreProperties>
</file>